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13467</w:t>
      </w:r>
    </w:p>
    <w:p>
      <w:r>
        <w:t>Visit Number: d2addbb562324233b9f4fd92f81e6d847cc926ed56e2182ae5908d0ec569dc6b</w:t>
      </w:r>
    </w:p>
    <w:p>
      <w:r>
        <w:t>Masked_PatientID: 13465</w:t>
      </w:r>
    </w:p>
    <w:p>
      <w:r>
        <w:t>Order ID: c70b4afba04587b9369cac41e36fd872469de633bea73ca96b303f97cea26105</w:t>
      </w:r>
    </w:p>
    <w:p>
      <w:r>
        <w:t>Order Name: Chest X-ray, Erect</w:t>
      </w:r>
    </w:p>
    <w:p>
      <w:r>
        <w:t>Result Item Code: CHE-ER</w:t>
      </w:r>
    </w:p>
    <w:p>
      <w:r>
        <w:t>Performed Date Time: 06/6/2016 14:33</w:t>
      </w:r>
    </w:p>
    <w:p>
      <w:r>
        <w:t>Line Num: 1</w:t>
      </w:r>
    </w:p>
    <w:p>
      <w:r>
        <w:t>Text:       HISTORY . cough for 1 month.  fever now 38.  white color. REPORT CHEST (PA ERECT) TOTAL OF ONE IMAGE The heart shadow is not enlarged.  The mediastinum is difficult to assess for configuration  view of the mild scoliotic angulation.  However, the thoracic aorta appears to be  unfolded.   There is bilateral perihilar bronchial thickening.  The rest of the lungs show neither  congestion nor consolidation.  There is blunting of both lateral costophrenic angles  by pleural reaction.   May need further action Finalised by: &lt;DOCTOR&gt;</w:t>
      </w:r>
    </w:p>
    <w:p>
      <w:r>
        <w:t>Accession Number: 538e7299273a98170a1c9f259057131e54b90c3875f5f7e278d2cc6716e6d556</w:t>
      </w:r>
    </w:p>
    <w:p>
      <w:r>
        <w:t>Updated Date Time: 06/6/2016 15:48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