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13490</w:t>
      </w:r>
    </w:p>
    <w:p>
      <w:r>
        <w:t>Visit Number: 3d1554da480fa227063c1d8667259bbd0e6824f31b3b34b4afd9262af7724836</w:t>
      </w:r>
    </w:p>
    <w:p>
      <w:r>
        <w:t>Masked_PatientID: 13476</w:t>
      </w:r>
    </w:p>
    <w:p>
      <w:r>
        <w:t>Order ID: fefab49fa565de043d953088c706ee03b2c21e04220f59c8cd80ee2bb004c480</w:t>
      </w:r>
    </w:p>
    <w:p>
      <w:r>
        <w:t>Order Name: Chest X-ray, Erect</w:t>
      </w:r>
    </w:p>
    <w:p>
      <w:r>
        <w:t>Result Item Code: CHE-ER</w:t>
      </w:r>
    </w:p>
    <w:p>
      <w:r>
        <w:t>Performed Date Time: 03/2/2016 8:55</w:t>
      </w:r>
    </w:p>
    <w:p>
      <w:r>
        <w:t>Line Num: 1</w:t>
      </w:r>
    </w:p>
    <w:p>
      <w:r>
        <w:t>Text:       HISTORY sob , chest pain, giddiness REPORT No prior radiograph is available for comparison. The heart size is normal. The aorta is unfolded and shows atheromatous calcification.   No confluent consolidation or sizeable pleural effusion is detected.  There is a tiny 2 mm metallic density projected over the right axilla, possibly a  foreign body.  Clinical correlation is advised. Prominent spondylotic changes are noted in the included spine.    Known / Minor  Reported by: &lt;DOCTOR&gt;</w:t>
      </w:r>
    </w:p>
    <w:p>
      <w:r>
        <w:t>Accession Number: a9f5a748ad0c2dfb49221541877d16b3ce53347daf8fcbf5aa26236f12b9d27e</w:t>
      </w:r>
    </w:p>
    <w:p>
      <w:r>
        <w:t>Updated Date Time: 03/2/2016 16:20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