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13493</w:t>
      </w:r>
    </w:p>
    <w:p>
      <w:r>
        <w:t>Visit Number: 01d4e41ac5b3cd015b96c319cca0df2ae50e4ca9b431df088c6f7dbd1f04a8dd</w:t>
      </w:r>
    </w:p>
    <w:p>
      <w:r>
        <w:t>Masked_PatientID: 13476</w:t>
      </w:r>
    </w:p>
    <w:p>
      <w:r>
        <w:t>Order ID: 39134bd880b164f26437793d18e9f2c0bb68d3c6923e6f8dd3e3c479d3a803ed</w:t>
      </w:r>
    </w:p>
    <w:p>
      <w:r>
        <w:t>Order Name: Chest X-ray, Erect</w:t>
      </w:r>
    </w:p>
    <w:p>
      <w:r>
        <w:t>Result Item Code: CHE-ER</w:t>
      </w:r>
    </w:p>
    <w:p>
      <w:r>
        <w:t>Performed Date Time: 12/1/2016 10:38</w:t>
      </w:r>
    </w:p>
    <w:p>
      <w:r>
        <w:t>Line Num: 1</w:t>
      </w:r>
    </w:p>
    <w:p>
      <w:r>
        <w:t>Text:       HISTORY SOB REPORT  Comparison was made with previous radiograph of 29 December 2015. The heart is not enlarged.  No focal consolidation, pleural effusion or pneumothorax  is seen.  Cluster of small calcific foci projected over the left supraclavicular  region likely correlate to vascular calcification seen on the CT study of 30 January  2012.   Known / Minor  Finalised by: &lt;DOCTOR&gt;</w:t>
      </w:r>
    </w:p>
    <w:p>
      <w:r>
        <w:t>Accession Number: bb5b702150eccb13c36e77e6d26bf23f8b34bc224e16b653ee24315f80aed32a</w:t>
      </w:r>
    </w:p>
    <w:p>
      <w:r>
        <w:t>Updated Date Time: 12/1/2016 19:54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