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13486</w:t>
      </w:r>
    </w:p>
    <w:p>
      <w:r>
        <w:t>Visit Number: 1e6992642c6e0fea1610b36e92d75b921194960a69a35722ee3cfc66472b7411</w:t>
      </w:r>
    </w:p>
    <w:p>
      <w:r>
        <w:t>Masked_PatientID: 13476</w:t>
      </w:r>
    </w:p>
    <w:p>
      <w:r>
        <w:t>Order ID: a30095dc528139d5d1d0ddd705ac29dea15625449d3d5c12798a08915a02f6b6</w:t>
      </w:r>
    </w:p>
    <w:p>
      <w:r>
        <w:t>Order Name: Chest X-ray</w:t>
      </w:r>
    </w:p>
    <w:p>
      <w:r>
        <w:t>Result Item Code: CHE-NOV</w:t>
      </w:r>
    </w:p>
    <w:p>
      <w:r>
        <w:t>Performed Date Time: 29/12/2015 9:42</w:t>
      </w:r>
    </w:p>
    <w:p>
      <w:r>
        <w:t>Line Num: 1</w:t>
      </w:r>
    </w:p>
    <w:p>
      <w:r>
        <w:t>Text:       HISTORY copd, sob REPORT AP SITTING CHEST Comparison made with prior study dated 28 Dec 2015. The cardiac size is not enlarged.  The lungs are hyperinflated. No focal consolidation, pneumothorax, or sizeable pleural  effusion is detected. Previously noted tiny faint density in the left lung apex is  not definitively demonstrated in this radiograph. Degenerative changes are noted in the spine.    Known / Minor  Finalised by: &lt;DOCTOR&gt;</w:t>
      </w:r>
    </w:p>
    <w:p>
      <w:r>
        <w:t>Accession Number: da6e9d47d6b53c1e6a67d2d2de03f878b3ecff579225c088fc2715e5a1392d72</w:t>
      </w:r>
    </w:p>
    <w:p>
      <w:r>
        <w:t>Updated Date Time: 29/12/2015 20:50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