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13513</w:t>
      </w:r>
    </w:p>
    <w:p>
      <w:r>
        <w:t>Visit Number: cdc6cb729762d07d3c18a4a3c803243a742f51d621f7fd21bab00bfa165f58c5</w:t>
      </w:r>
    </w:p>
    <w:p>
      <w:r>
        <w:t>Masked_PatientID: 13498</w:t>
      </w:r>
    </w:p>
    <w:p>
      <w:r>
        <w:t>Order ID: a6b1d708d2d437623c1c0d4a3753e663693366a1684042029cd86d218afa8ced</w:t>
      </w:r>
    </w:p>
    <w:p>
      <w:r>
        <w:t>Order Name: Chest X-ray</w:t>
      </w:r>
    </w:p>
    <w:p>
      <w:r>
        <w:t>Result Item Code: CHE-NOV</w:t>
      </w:r>
    </w:p>
    <w:p>
      <w:r>
        <w:t>Performed Date Time: 05/7/2016 19:55</w:t>
      </w:r>
    </w:p>
    <w:p>
      <w:r>
        <w:t>Line Num: 1</w:t>
      </w:r>
    </w:p>
    <w:p>
      <w:r>
        <w:t>Text:       HISTORY chest xr REPORT The heart size and mediastinal configuration are normal.  No active lung lesion is seen. Tip of the feeding tube is in satisfactory position.  A linear lucency in the right  hemithorax likely represents skin fold.  Right hemidiaphragm is elevated as before.   May need further action Finalised by: &lt;DOCTOR&gt;</w:t>
      </w:r>
    </w:p>
    <w:p>
      <w:r>
        <w:t>Accession Number: b9b8cffccbd5c8d70446e14b4976b9d80b4be422d021b533b39a872551a52ef0</w:t>
      </w:r>
    </w:p>
    <w:p>
      <w:r>
        <w:t>Updated Date Time: 06/7/2016 16:29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