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13516</w:t>
      </w:r>
    </w:p>
    <w:p>
      <w:r>
        <w:t>Visit Number: 49b34c1ca25c45dc1b8f342a278e876df7bde653aae1a786c8b49666da05dfea</w:t>
      </w:r>
    </w:p>
    <w:p>
      <w:r>
        <w:t>Masked_PatientID: 13498</w:t>
      </w:r>
    </w:p>
    <w:p>
      <w:r>
        <w:t>Order ID: f5e3af227c7a3d8f67d6b4ccd867c0e754cc6bc263dc43dea99d74cf237a56bf</w:t>
      </w:r>
    </w:p>
    <w:p>
      <w:r>
        <w:t>Order Name: Chest X-ray</w:t>
      </w:r>
    </w:p>
    <w:p>
      <w:r>
        <w:t>Result Item Code: CHE-NOV</w:t>
      </w:r>
    </w:p>
    <w:p>
      <w:r>
        <w:t>Performed Date Time: 08/9/2016 15:41</w:t>
      </w:r>
    </w:p>
    <w:p>
      <w:r>
        <w:t>Line Num: 1</w:t>
      </w:r>
    </w:p>
    <w:p>
      <w:r>
        <w:t>Text: ADDENDUM     CORRECTION OF TYPOGRAPHICAL ERROR: Unfolding and atherosclerotic intimal calcification  of the thoracic aorta along with prominence of the pulmonary conus show no significant  change.      May need further action Finalised by: &lt;DOCTOR&gt;</w:t>
      </w:r>
    </w:p>
    <w:p>
      <w:r>
        <w:t>Accession Number: 3d835f10f2e5a30af64bd0cc1b40347923f9271caae630330db609827b754f57</w:t>
      </w:r>
    </w:p>
    <w:p>
      <w:r>
        <w:t>Updated Date Time: 09/9/2016 9:56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