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13502</w:t>
      </w:r>
    </w:p>
    <w:p>
      <w:r>
        <w:t>Visit Number: 8d86f89a3ebf06c351e9aa88cebd71295ba3862dfc50aa933b6637de28c9909c</w:t>
      </w:r>
    </w:p>
    <w:p>
      <w:r>
        <w:t>Masked_PatientID: 13498</w:t>
      </w:r>
    </w:p>
    <w:p>
      <w:r>
        <w:t>Order ID: 4db33ccbebc4025132933dfdf926affff47bec70456356e0fbf0c3b0365edda6</w:t>
      </w:r>
    </w:p>
    <w:p>
      <w:r>
        <w:t>Order Name: Chest X-ray</w:t>
      </w:r>
    </w:p>
    <w:p>
      <w:r>
        <w:t>Result Item Code: CHE-NOV</w:t>
      </w:r>
    </w:p>
    <w:p>
      <w:r>
        <w:t>Performed Date Time: 20/11/2015 16:01</w:t>
      </w:r>
    </w:p>
    <w:p>
      <w:r>
        <w:t>Line Num: 1</w:t>
      </w:r>
    </w:p>
    <w:p>
      <w:r>
        <w:t>Text:       HISTORY fluid overload REPORT  Comparison is made with the previous chest radiograph dated 6 November 2015. The heart size cannot be accurately assessed in this projection.  Intimal calcification  is noted at the aortic knuckle. There is a small right-sided pleural effusion which may represent a small element  of fluid overload.  No new focal consolidation.  No evidence of interstitial oedema. There is stable elevation of the right hemidiaphragm.  May need further action Finalised by: &lt;DOCTOR&gt;</w:t>
      </w:r>
    </w:p>
    <w:p>
      <w:r>
        <w:t>Accession Number: 3621baff7b8ecbd264e0c1518a8d46f44e4b0786ea7da328720835889ebfb87f</w:t>
      </w:r>
    </w:p>
    <w:p>
      <w:r>
        <w:t>Updated Date Time: 21/11/2015 9:36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