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13512</w:t>
      </w:r>
    </w:p>
    <w:p>
      <w:r>
        <w:t>Visit Number: 1f595398b96a5411e7c7988b2c329415532d62d5291f1e48bb9a3ebd967bf1e1</w:t>
      </w:r>
    </w:p>
    <w:p>
      <w:r>
        <w:t>Masked_PatientID: 13498</w:t>
      </w:r>
    </w:p>
    <w:p>
      <w:r>
        <w:t>Order ID: 4d4d1cb4040d43549745951af1825c54dc4fca8e0dc584b763ad926798d688ff</w:t>
      </w:r>
    </w:p>
    <w:p>
      <w:r>
        <w:t>Order Name: Chest X-ray</w:t>
      </w:r>
    </w:p>
    <w:p>
      <w:r>
        <w:t>Result Item Code: CHE-NOV</w:t>
      </w:r>
    </w:p>
    <w:p>
      <w:r>
        <w:t>Performed Date Time: 27/6/2016 11:03</w:t>
      </w:r>
    </w:p>
    <w:p>
      <w:r>
        <w:t>Line Num: 1</w:t>
      </w:r>
    </w:p>
    <w:p>
      <w:r>
        <w:t>Text:       HISTORY LOA last few days REPORT Chest, AP sitting. Chest radiograph of 18 May 2016 was reviewed. Heart appears enlarged. No focal consolidation or pleural effusion is seen.  A nodular density projected  over the left lower zone periphery/lateral chest wall is likely a nipple shadow. Stable elevation of the right hemidiaphragm. The appearance of the bilateral humeral heads are likely projectional; suggest clinical  correlation.   May need further action Finalised by: &lt;DOCTOR&gt;</w:t>
      </w:r>
    </w:p>
    <w:p>
      <w:r>
        <w:t>Accession Number: ad104c746e562069e546f36608ba5897837b2d8caf15dc9de9062e8421c5ba37</w:t>
      </w:r>
    </w:p>
    <w:p>
      <w:r>
        <w:t>Updated Date Time: 28/6/2016 13:05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