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13530</w:t>
      </w:r>
    </w:p>
    <w:p>
      <w:r>
        <w:t>Visit Number: d824abbf7d4d9ed8edb52a241981f19b99bd40793b00daf0e915a6f4837a5655</w:t>
      </w:r>
    </w:p>
    <w:p>
      <w:r>
        <w:t>Masked_PatientID: 13524</w:t>
      </w:r>
    </w:p>
    <w:p>
      <w:r>
        <w:t>Order ID: 21abd9b68825031e8c72c17ea9922c3ac4104030d165465300d280b40d231d42</w:t>
      </w:r>
    </w:p>
    <w:p>
      <w:r>
        <w:t>Order Name: Chest X-ray</w:t>
      </w:r>
    </w:p>
    <w:p>
      <w:r>
        <w:t>Result Item Code: CHE-NOV</w:t>
      </w:r>
    </w:p>
    <w:p>
      <w:r>
        <w:t>Performed Date Time: 07/3/2015 7:56</w:t>
      </w:r>
    </w:p>
    <w:p>
      <w:r>
        <w:t>Line Num: 1</w:t>
      </w:r>
    </w:p>
    <w:p>
      <w:r>
        <w:t>Text:       HISTORY dense left sided weakness, left sided neglect, left sided facial nerve 7 palsy, last  well 11pm when going to bed REPORT CHEST Comparison was made with the prior radiograph dated 6 Nov 2014. There is prominence of thepulmonary vasculature, suggestive of pulmonary venous  congestion. No focal consolidation or pleural effusion detected. The heart appears enlarged despite the projection. The thoracic aorta is unfolded  with mural calcifications seen.   May need further action Finalised by: &lt;DOCTOR&gt;</w:t>
      </w:r>
    </w:p>
    <w:p>
      <w:r>
        <w:t>Accession Number: 28b2ba3afbaa153054f1e89025bc55ed7abf9182b61120a1191520bdcd841a81</w:t>
      </w:r>
    </w:p>
    <w:p>
      <w:r>
        <w:t>Updated Date Time: 08/3/2015 12:33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