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13553</w:t>
      </w:r>
    </w:p>
    <w:p>
      <w:r>
        <w:t>Visit Number: 306e30c987af95f2a6de310862404ecb4db1b54b541a603f5282d85fcb7d93ba</w:t>
      </w:r>
    </w:p>
    <w:p>
      <w:r>
        <w:t>Masked_PatientID: 13550</w:t>
      </w:r>
    </w:p>
    <w:p>
      <w:r>
        <w:t>Order ID: b0c3ed3a64b3c96b2f2690e90b9907dc6b27aab148b8a569f232d038cfbab863</w:t>
      </w:r>
    </w:p>
    <w:p>
      <w:r>
        <w:t>Order Name: Chest X-ray, Erect</w:t>
      </w:r>
    </w:p>
    <w:p>
      <w:r>
        <w:t>Result Item Code: CHE-ER</w:t>
      </w:r>
    </w:p>
    <w:p>
      <w:r>
        <w:t>Performed Date Time: 13/1/2015 16:24</w:t>
      </w:r>
    </w:p>
    <w:p>
      <w:r>
        <w:t>Line Num: 1</w:t>
      </w:r>
    </w:p>
    <w:p>
      <w:r>
        <w:t>Text:       HISTORY T2RF 2' MUCUS PLUGG+ SECRETION-MSSA PNEUMONIA.. REPORT Comparison is made with the prior study of 5/1/2015.  Tracheostomy tube is in situ and stable in position. The tip of the nasogastric tube  is projected over the expected position of the gastric fundus.  The heart size is normal.  No focal consolidation or pleural effusion is seen.    Known / Minor  Reported by: &lt;DOCTOR&gt;</w:t>
      </w:r>
    </w:p>
    <w:p>
      <w:r>
        <w:t>Accession Number: 8f64f8d47237e0ca6dac10a96eaf7e72de99fd601e142a35b7d6bee3bd81639b</w:t>
      </w:r>
    </w:p>
    <w:p>
      <w:r>
        <w:t>Updated Date Time: 14/1/2015 15:45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