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13577</w:t>
      </w:r>
    </w:p>
    <w:p>
      <w:r>
        <w:t>Visit Number: 57464bb35fb5545681fe57427d8b991d1ec198e2e5e2b74771d2b5a1c6693258</w:t>
      </w:r>
    </w:p>
    <w:p>
      <w:r>
        <w:t>Masked_PatientID: 13556</w:t>
      </w:r>
    </w:p>
    <w:p>
      <w:r>
        <w:t>Order ID: f3eeaea500688d6a36aa50cd52c65899b8000e9e64de46176b0932eb816490d3</w:t>
      </w:r>
    </w:p>
    <w:p>
      <w:r>
        <w:t>Order Name: CT Pulmonary Angiogram</w:t>
      </w:r>
    </w:p>
    <w:p>
      <w:r>
        <w:t>Result Item Code: CTCHEPE</w:t>
      </w:r>
    </w:p>
    <w:p>
      <w:r>
        <w:t>Performed Date Time: 18/12/2020 23:14</w:t>
      </w:r>
    </w:p>
    <w:p>
      <w:r>
        <w:t>Line Num: 1</w:t>
      </w:r>
    </w:p>
    <w:p>
      <w:r>
        <w:t>Text: HISTORY  Hypotension TRO PE - New dilatation of the RV with interventricular bowing TECHNIQUE Scans acquired as per department protocol. Intravenous contrast: Omnipaque 350 - Volume (ml): 60 FINDINGS Comparison is made with the prior study dated 10 January 2017. The pulmonary trunk, left and right pulmonary arteries, lobar arteries, segmental  arteries and the visualised subsegmental arteries are patent with no filling defects  to indicate the presence of thrombus. The pulmonary trunk is not dilated. The interventricular  septum is not flattened. There is reflux of contrast into the IVC and hepatic veins. Right pleural catheter in situ, tip within the right anterior basal pleura. There  is a small right hydropneumothorax. Consolidation in the right lower lobe and patchy  air space opacities in the middle lobe are worrisome for infection. Small left pleural  effusion. Mild atelectasis in the left lung. The trachea and main bronchus are unremarkable. The heart size is normal. The rest of the mediastinal vessels are within normal limits  but show extensive atherosclerotic calcification (including coronary arteries). No  enlarged hilar or mediastinal lymph nodes are demonstrated.  Right internal jugular vein central venous catheter in situ, tip in the right atrium.  Tip of the endotracheal tube is 2 cm above the carina. Tip of the feeding tube is  within the gastric body. Diffuse subcutaneous stranding is probably due to third spacing. Small bilateral  kidneys in keeping with chronic renal parenchymal disease. The visualised upper abdomen  is otherwise grossly unremarkable. No destructive osseous lesion. Multiple bilateral  rib fractures noted. CONCLUSION No evidence of pulmonary embolism.There is suggestion of right heart impairment.  Right pleural catheter in situ. Small right hydropneumothorax. Possible infective  changes seen in the right middle and lower lobes. Report Indicator: May need further action Reported by: &lt;DOCTOR&gt;</w:t>
      </w:r>
    </w:p>
    <w:p>
      <w:r>
        <w:t>Accession Number: e4de121ef428a91d0f52c28e30c84320ecd88f2517951e88fdcfeae757e75775</w:t>
      </w:r>
    </w:p>
    <w:p>
      <w:r>
        <w:t>Updated Date Time: 19/12/2020 9:22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