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13563</w:t>
      </w:r>
    </w:p>
    <w:p>
      <w:r>
        <w:t>Visit Number: 088f08b2a9ea3488d8e85c0ed12ccef2057d7ef2b992e3647f8f1c7815da249a</w:t>
      </w:r>
    </w:p>
    <w:p>
      <w:r>
        <w:t>Masked_PatientID: 13556</w:t>
      </w:r>
    </w:p>
    <w:p>
      <w:r>
        <w:t>Order ID: 6d1791f4178813cfd88e0b75e3b6f9255559abead8922b375132720164388829</w:t>
      </w:r>
    </w:p>
    <w:p>
      <w:r>
        <w:t>Order Name: Chest X-ray</w:t>
      </w:r>
    </w:p>
    <w:p>
      <w:r>
        <w:t>Result Item Code: CHE-NOV</w:t>
      </w:r>
    </w:p>
    <w:p>
      <w:r>
        <w:t>Performed Date Time: 22/3/2017 3:34</w:t>
      </w:r>
    </w:p>
    <w:p>
      <w:r>
        <w:t>Line Num: 1</w:t>
      </w:r>
    </w:p>
    <w:p>
      <w:r>
        <w:t>Text:       HISTORY preop REPORT  Comparison is made with a previous chest x-ray of 11 March 2017.  Poor inspiratory  effort is noted. Right central venous line is noted in situ with tip projected over  right atrium. Coronary artery stent is noted in situ. Heart is not enlarged. No active  lung lesion is seen.  Slight cortical irregularity of the conoid tubercle of the  right clavicle is seen.     Known / Minor  Finalised by: &lt;DOCTOR&gt;</w:t>
      </w:r>
    </w:p>
    <w:p>
      <w:r>
        <w:t>Accession Number: 67af9a81057ef5d131aead7cf70327442bddc4de7cc9dbc39462138630627cec</w:t>
      </w:r>
    </w:p>
    <w:p>
      <w:r>
        <w:t>Updated Date Time: 23/3/2017 8:54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