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13586</w:t>
      </w:r>
    </w:p>
    <w:p>
      <w:r>
        <w:t>Visit Number: 7cc0e601f5981e0d8c6b29ca4bc99118676fddf86bf2b661b1c8aaa2e0d223b9</w:t>
      </w:r>
    </w:p>
    <w:p>
      <w:r>
        <w:t>Masked_PatientID: 13584</w:t>
      </w:r>
    </w:p>
    <w:p>
      <w:r>
        <w:t>Order ID: 611e2619ade2e476f61589d9f3cf962062a436e8c3ecefb5b5ec8396012527c3</w:t>
      </w:r>
    </w:p>
    <w:p>
      <w:r>
        <w:t>Order Name: Chest X-ray</w:t>
      </w:r>
    </w:p>
    <w:p>
      <w:r>
        <w:t>Result Item Code: CHE-NOV</w:t>
      </w:r>
    </w:p>
    <w:p>
      <w:r>
        <w:t>Performed Date Time: 02/5/2016 21:24</w:t>
      </w:r>
    </w:p>
    <w:p>
      <w:r>
        <w:t>Line Num: 1</w:t>
      </w:r>
    </w:p>
    <w:p>
      <w:r>
        <w:t>Text:       HISTORY URTI symptoms tro pneumonia REPORT  Previous chest radiograph dated 14 April 2016 was reviewed. The cardiac size cannot be accurately assessed in this projection but is probably  not enlarged. No confluent consolidation orpleural effusion is seen. Stable scarring in the upper zones and both lower zones with scattered granulomatous  calcifications.   Known / Minor  Finalised by: &lt;DOCTOR&gt;</w:t>
      </w:r>
    </w:p>
    <w:p>
      <w:r>
        <w:t>Accession Number: aeb94483ff8a09216fae60e423c1997b3c1bfb32fe55879aff296a10e535e759</w:t>
      </w:r>
    </w:p>
    <w:p>
      <w:r>
        <w:t>Updated Date Time: 03/5/2016 12:15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