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13590</w:t>
      </w:r>
    </w:p>
    <w:p>
      <w:r>
        <w:t>Visit Number: ad7734f6fa5eb7bb545d70caf9f426cd4e2c0736d10d2ba1642e981fe58b40cc</w:t>
      </w:r>
    </w:p>
    <w:p>
      <w:r>
        <w:t>Masked_PatientID: 13584</w:t>
      </w:r>
    </w:p>
    <w:p>
      <w:r>
        <w:t>Order ID: e260dad34c262f6449e91d9f372554d405a5c81f513d809bbe5b7408e86ebda3</w:t>
      </w:r>
    </w:p>
    <w:p>
      <w:r>
        <w:t>Order Name: Chest X-ray, Erect</w:t>
      </w:r>
    </w:p>
    <w:p>
      <w:r>
        <w:t>Result Item Code: CHE-ER</w:t>
      </w:r>
    </w:p>
    <w:p>
      <w:r>
        <w:t>Performed Date Time: 27/7/2017 6:37</w:t>
      </w:r>
    </w:p>
    <w:p>
      <w:r>
        <w:t>Line Num: 1</w:t>
      </w:r>
    </w:p>
    <w:p>
      <w:r>
        <w:t>Text:       HISTORY SOB BP 68 h/o COPD has fever REPORT AP sitting film.  Comparison is made with previous chest radiograph dated 18/01/2017. The heart does not appear enlarged on this AP projection.  Both lung fields appear hyperinflated. There are diffuse airspace opacities especially  seen over the left mid and lower zones, likely representing left sided pneumonia  in this clinical context.  Some atelectasis in the right lower zone.  The right lung is otherwise, grossly clear.  No pneumothorax .  Likely small left pleural effusion is detected.  Stable calcified granulomas are again seen in the left upper zone. Stable bi-apical  pleural thickening and scarring are noted.    Further action or early intervention required Reported by: &lt;DOCTOR&gt;</w:t>
      </w:r>
    </w:p>
    <w:p>
      <w:r>
        <w:t>Accession Number: c3c0898eb0a76392a9f647d443b55697dbe016870a6a3c5a68772049af6120c6</w:t>
      </w:r>
    </w:p>
    <w:p>
      <w:r>
        <w:t>Updated Date Time: 27/7/2017 17:07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