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13606</w:t>
      </w:r>
    </w:p>
    <w:p>
      <w:r>
        <w:t>Visit Number: d1dc26955bbd97166ece51783f939fa6f80971ad6706d0541058fdcf1e5ac5f8</w:t>
      </w:r>
    </w:p>
    <w:p>
      <w:r>
        <w:t>Masked_PatientID: 13595</w:t>
      </w:r>
    </w:p>
    <w:p>
      <w:r>
        <w:t>Order ID: a8201bbdaff63411149e252ce436c4d2dd2bf708dfb106033e014f9ed7ae4f2c</w:t>
      </w:r>
    </w:p>
    <w:p>
      <w:r>
        <w:t>Order Name: Chest X-ray</w:t>
      </w:r>
    </w:p>
    <w:p>
      <w:r>
        <w:t>Result Item Code: CHE-NOV</w:t>
      </w:r>
    </w:p>
    <w:p>
      <w:r>
        <w:t>Performed Date Time: 03/12/2019 13:49</w:t>
      </w:r>
    </w:p>
    <w:p>
      <w:r>
        <w:t>Line Num: 1</w:t>
      </w:r>
    </w:p>
    <w:p>
      <w:r>
        <w:t>Text: HISTORY  check for resolution of Right lung nodules. Did CTTAP which suggested that the lung nodules are infective in nature. REPORT The heart size and mediastinal configuration are normal.  No active airspace shadowing is seen. Report Indicator: Known / Minor Finalised by: &lt;DOCTOR&gt;</w:t>
      </w:r>
    </w:p>
    <w:p>
      <w:r>
        <w:t>Accession Number: 63bf3adbd07866d8b38287f647ab84412923ff0e7034716b7317ddcf5597719f</w:t>
      </w:r>
    </w:p>
    <w:p>
      <w:r>
        <w:t>Updated Date Time: 03/12/2019 14:20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