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13608</w:t>
      </w:r>
    </w:p>
    <w:p>
      <w:r>
        <w:t>Visit Number: 04300e9d121642b96c1478c9d05f4185ae74f32ee56e745a2751c005cfff12d3</w:t>
      </w:r>
    </w:p>
    <w:p>
      <w:r>
        <w:t>Masked_PatientID: 13595</w:t>
      </w:r>
    </w:p>
    <w:p>
      <w:r>
        <w:t>Order ID: 5b7f149e15cc580260b2e0c31c86da822dd6200646abb7eefcdb978cab253a5f</w:t>
      </w:r>
    </w:p>
    <w:p>
      <w:r>
        <w:t>Order Name: Chest X-ray, Erect</w:t>
      </w:r>
    </w:p>
    <w:p>
      <w:r>
        <w:t>Result Item Code: CHE-ER</w:t>
      </w:r>
    </w:p>
    <w:p>
      <w:r>
        <w:t>Performed Date Time: 15/4/2020 20:56</w:t>
      </w:r>
    </w:p>
    <w:p>
      <w:r>
        <w:t>Line Num: 1</w:t>
      </w:r>
    </w:p>
    <w:p>
      <w:r>
        <w:t>Text: HISTORY  severe abd pain TRO IO REPORT Comparison to 3 December 2019.  Cardiac size is normal. No consolidation or pleural  effusion. No free air under diaphragm.  Report Indicator: Normal Finalised by: &lt;DOCTOR&gt;</w:t>
      </w:r>
    </w:p>
    <w:p>
      <w:r>
        <w:t>Accession Number: 9b66a9fb5c6327e1754a5ffad5a4c01b25661e34de838b7cd7e02503c43544ce</w:t>
      </w:r>
    </w:p>
    <w:p>
      <w:r>
        <w:t>Updated Date Time: 15/4/2020 21:09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