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13605</w:t>
      </w:r>
    </w:p>
    <w:p>
      <w:r>
        <w:t>Visit Number: d1dc26955bbd97166ece51783f939fa6f80971ad6706d0541058fdcf1e5ac5f8</w:t>
      </w:r>
    </w:p>
    <w:p>
      <w:r>
        <w:t>Masked_PatientID: 13595</w:t>
      </w:r>
    </w:p>
    <w:p>
      <w:r>
        <w:t>Order ID: ff0ad0a3dd21c2da4a9e1477f5d06785f1470a8e47454f08a05dc3ed565b8644</w:t>
      </w:r>
    </w:p>
    <w:p>
      <w:r>
        <w:t>Order Name: CT Chest, Abdomen and Pelvis</w:t>
      </w:r>
    </w:p>
    <w:p>
      <w:r>
        <w:t>Result Item Code: CTCHEABDP</w:t>
      </w:r>
    </w:p>
    <w:p>
      <w:r>
        <w:t>Performed Date Time: 21/10/2019 17:16</w:t>
      </w:r>
    </w:p>
    <w:p>
      <w:r>
        <w:t>Line Num: 1</w:t>
      </w:r>
    </w:p>
    <w:p>
      <w:r>
        <w:t>Text: HISTORY  Pulmonary nodules seen on CXR, surgery 3 years ago for gastric ca, now has fever,  night sweats TECHNIQUE Scans acquired as per department protocol. Intravenous contrast: Omnipaque 350 - Volume (ml): 70 FINDINGS Comparison is madewith previous CT abdomen and pelvis dated 28/05/2016 and CT thorax,  abdomen and pelvis dated 23/09/2015. Thorax: There are extensive but patchy ill-defined ground-glass opacifications in the right  lung. Small foci of consolidations are alsonoted in the posterior right upper and  lower lobes. These are most likely to represent infective changes. The left lung  is unremarkable other than some dependent change. No suspicious pulmonary mass lesion  is detected.  The central airways are clear. No significantly enlarged hilar, mediastinal or suprahilar  lymph node is seen. The heart size is within normal limits. Moderate atherosclerotic calcifications are  present in the coronary arteries and thoracic aorta. There is no pericardial effusion.  Sliver of pleural effusions are noted bilaterally. A small subcentimetre hypodense lesion in the right lobe of thyroid gland is nonspecific  but is smaller than previously. Abdomen and pelvis: Status post total gastrectomy and oesophagojejunostomy noted. No obvious mass is  seen at the anastomotic site. No significantly enlarged loco-regional lymph node  is seen. Rest of the bowel loops are normal in calibre. No peritoneal thickening  or free fluid is seen. No focal suspicious hepatic lesion is seen. The biliary tree is not dilated. Prior  cholecystectomy noted. The portal and splenic veins show normal opacification. The  adrenal glands, pancreas and spleen are unremarkable. Several hypodense lesions are seen in both kidneys, the larger ones are likely cysts  while the smaller subcentimetre hypodensities are too small to characterise. Mild  scarring is noted in the left upper pole. The kidneys otherwise enhance symmetrically. The prostate is enlarged indenting the bladder base. Trabeculated appearance of the  urinary bladder wall with a small wide necked diverticulum in the anterior wall is  noted. There are atheromatous changes along the abdominal aorta and ileofemoral arteries.  Superior endplate depression with sclerotic margin at T11 vertebra is likely to represents  Schmorl's node. No focal destructive bony lesion is detected elsewhere. CONCLUSION Patchy ill-defined ground-glass opacities and small foci of consolidations in the  right lung are likely to represent infective changes. Follow-up with chest radiograph  after appropriate treatment to ensure resolution is recommended. Sliver of bilateral  pleural effusions are present. Status post total gastrectomy.No obvious mass at the oesophagojejunostomy anastomotic  site or significantly enlarged loco-regional lymph node detected. The prostate is enlarged indenting the bladder base. Mildly trabeculated appearance  of the urinary bladder with a diverticulum in the anterior wall is noted. Report Indicator: May need further action Finalised by: &lt;DOCTOR&gt;</w:t>
      </w:r>
    </w:p>
    <w:p>
      <w:r>
        <w:t>Accession Number: 5bc17a70fa28521cfcd6116d78577ca82744b8b7a151f1902db987842a60e30f</w:t>
      </w:r>
    </w:p>
    <w:p>
      <w:r>
        <w:t>Updated Date Time: 21/10/2019 18:57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