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13619</w:t>
      </w:r>
    </w:p>
    <w:p>
      <w:r>
        <w:t>Visit Number: c011f5a593ef48b936efacff0aca47cafab028a99f0860ec72f590607fd18351</w:t>
      </w:r>
    </w:p>
    <w:p>
      <w:r>
        <w:t>Masked_PatientID: 13615</w:t>
      </w:r>
    </w:p>
    <w:p>
      <w:r>
        <w:t>Order ID: fb74bdb7bd112503cb41c2531da38b68355ef50db7c5853030fec558e79f5735</w:t>
      </w:r>
    </w:p>
    <w:p>
      <w:r>
        <w:t>Order Name: Chest X-ray</w:t>
      </w:r>
    </w:p>
    <w:p>
      <w:r>
        <w:t>Result Item Code: CHE-NOV</w:t>
      </w:r>
    </w:p>
    <w:p>
      <w:r>
        <w:t>Performed Date Time: 06/6/2015 12:13</w:t>
      </w:r>
    </w:p>
    <w:p>
      <w:r>
        <w:t>Line Num: 1</w:t>
      </w:r>
    </w:p>
    <w:p>
      <w:r>
        <w:t>Text:       HISTORY fluid overload REPORT There is suboptimal inspiratory effort. It is difficult to assess the heart size and lung bases. The heart may be slightly enlarged.  Atelectasis and minimal airspace shadowing is  seen in the retrocardiac left lower zone.  There may be a small left pleural effusion. No florid oedema is seen.  Mild pulmonary venous congestion is noted   Known / Minor  Finalised by: &lt;DOCTOR&gt;</w:t>
      </w:r>
    </w:p>
    <w:p>
      <w:r>
        <w:t>Accession Number: 3026695a6e62b4cdc17ff0e0497f48ea789fdc409564019a216d978af3f76b74</w:t>
      </w:r>
    </w:p>
    <w:p>
      <w:r>
        <w:t>Updated Date Time: 08/6/2015 21:52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