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13625</w:t>
      </w:r>
    </w:p>
    <w:p>
      <w:r>
        <w:t>Visit Number: 5866c0878c5d30c32fa7114789bd837c5c8e5a9c1d4225af1585ddadf7425955</w:t>
      </w:r>
    </w:p>
    <w:p>
      <w:r>
        <w:t>Masked_PatientID: 13624</w:t>
      </w:r>
    </w:p>
    <w:p>
      <w:r>
        <w:t>Order ID: ce2a2201c156a873fc5ecafc10c28320e11b4a38db9ab046242dd278118f0c70</w:t>
      </w:r>
    </w:p>
    <w:p>
      <w:r>
        <w:t>Order Name: Chest X-ray, Erect</w:t>
      </w:r>
    </w:p>
    <w:p>
      <w:r>
        <w:t>Result Item Code: CHE-ER</w:t>
      </w:r>
    </w:p>
    <w:p>
      <w:r>
        <w:t>Performed Date Time: 24/11/2019 19:58</w:t>
      </w:r>
    </w:p>
    <w:p>
      <w:r>
        <w:t>Line Num: 1</w:t>
      </w:r>
    </w:p>
    <w:p>
      <w:r>
        <w:t>Text: HISTORY  fever REPORT CHEST The heart size is normal. The thoracic aorta is unfolded and shows intimal calcification. Patchy airspace opacities in the left lower zone are suspicious for infective change.  No pleural effusion is detected.Report Indicator: Further action or early intervention required Finalised by: &lt;DOCTOR&gt;</w:t>
      </w:r>
    </w:p>
    <w:p>
      <w:r>
        <w:t>Accession Number: 6283bbbf09a13c2608b57c526d60ac3ea3d5fa658acb3b04c882611b0115f845</w:t>
      </w:r>
    </w:p>
    <w:p>
      <w:r>
        <w:t>Updated Date Time: 24/11/2019 20:36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