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1402</w:t>
      </w:r>
    </w:p>
    <w:p>
      <w:r>
        <w:t>Visit Number: 16d0c24ca31291b6d6ae56d8d3f33d9e04fa576abaee0497a891c718c7f7b2ea</w:t>
      </w:r>
    </w:p>
    <w:p>
      <w:r>
        <w:t>Masked_PatientID: 1396</w:t>
      </w:r>
    </w:p>
    <w:p>
      <w:r>
        <w:t>Order ID: 6a69174a705f92d13b1571898278dd3f3d873185ff56278330f632a63b6602f8</w:t>
      </w:r>
    </w:p>
    <w:p>
      <w:r>
        <w:t>Order Name: CT Chest, High Resolution</w:t>
      </w:r>
    </w:p>
    <w:p>
      <w:r>
        <w:t>Result Item Code: CTCHEHR</w:t>
      </w:r>
    </w:p>
    <w:p>
      <w:r>
        <w:t>Performed Date Time: 03/4/2017 17:39</w:t>
      </w:r>
    </w:p>
    <w:p>
      <w:r>
        <w:t>Line Num: 1</w:t>
      </w:r>
    </w:p>
    <w:p>
      <w:r>
        <w:t>Text:       HISTORY hx of ? hypersensitivity pneumonitis vs org pneumonia - adm to TTSH in 2016 with  HRCT done. no sig exposures hx. ex smoker of less than 10 pack yrs. spiro: restrictive  pattern, awaiting lung vol and DLCO results TECHNIQUE Scans acquired as per department protocol. Both inspiratory and expiratory scans.   No intravenous contrast   FINDINGS  Note made of previous CT chest done at TTSH dated 06/07/2016.  Note also made of  previous C X Rs. Heterogeneous attenuation of lung parenchyma with prominent air trapping on expiratory  phase scan.  There is some irregular septal thickening in both lungs which appears  to be patchy and asymmetric, more apparent in right lower lobe as well as around  the major central airways.  Some subpleural cystic changes in anterior upper lobes.  Some ground-glass density areas are also present.  Most of these changes appear similar  to previous CT study from T TSH.  However some ground-glass areas seen on previous  CT study (for example in right upper lobe) have improved now.  No significant honeycombing.  No significant nodularity. Mild airway thickening is present bilaterally without  bronchiectasis.  No discrete lung mass or nodules.  Major airways are patent. Unenhanced mediastinal vasculature appears grossly unremarkable..  Small volume to  borderline prominent nodes in mediastinum, particularly in subcarinal region, also  seen previously, appearing fairly similar. No pleural or pericardial effusions.  Included upper abdomen sections are grossly  clear.  No destructive bony lesions. CONCLUSION 1. Patchy interstitial thickening associated with mild fibrosis, majority of which  appears centred around airways.  Some ground-glass opacities and also air trapping  but without obvious nodularity.  Mild airway thickening is also present without bronchiectasis.   Overall appearances are of patchy interstitial fibrosis (not in UIP or NSIP pattern)  with air trapping. Imaging wise hypersensitivity pneumonitis would be a possibility,  (if no convincing usual inciting agent identified , any possible role of ? antiepileptic  medication). Compared to previous CT study of 2016, some of the previously seen ground  glass changes have improved in current scan.   May need further action Reported by: &lt;DOCTOR&gt;</w:t>
      </w:r>
    </w:p>
    <w:p>
      <w:r>
        <w:t>Accession Number: 1277205411be6f44ae862843705884baa1c2cf930d506806bfba95a871da2507</w:t>
      </w:r>
    </w:p>
    <w:p>
      <w:r>
        <w:t>Updated Date Time: 05/4/2017 9:46</w:t>
      </w:r>
    </w:p>
    <w:p>
      <w:pPr>
        <w:pStyle w:val="Heading2"/>
      </w:pPr>
      <w:r>
        <w:t>Layman Explanation</w:t>
      </w:r>
    </w:p>
    <w:p>
      <w:r>
        <w:t>This radiology report discusses       HISTORY hx of ? hypersensitivity pneumonitis vs org pneumonia - adm to TTSH in 2016 with  HRCT done. no sig exposures hx. ex smoker of less than 10 pack yrs. spiro: restrictive  pattern, awaiting lung vol and DLCO results TECHNIQUE Scans acquired as per department protocol. Both inspiratory and expiratory scans.   No intravenous contrast   FINDINGS  Note made of previous CT chest done at TTSH dated 06/07/2016.  Note also made of  previous C X Rs. Heterogeneous attenuation of lung parenchyma with prominent air trapping on expiratory  phase scan.  There is some irregular septal thickening in both lungs which appears  to be patchy and asymmetric, more apparent in right lower lobe as well as around  the major central airways.  Some subpleural cystic changes in anterior upper lobes.  Some ground-glass density areas are also present.  Most of these changes appear similar  to previous CT study from T TSH.  However some ground-glass areas seen on previous  CT study (for example in right upper lobe) have improved now.  No significant honeycombing.  No significant nodularity. Mild airway thickening is present bilaterally without  bronchiectasis.  No discrete lung mass or nodules.  Major airways are patent. Unenhanced mediastinal vasculature appears grossly unremarkable..  Small volume to  borderline prominent nodes in mediastinum, particularly in subcarinal region, also  seen previously, appearing fairly similar. No pleural or pericardial effusions.  Included upper abdomen sections are grossly  clear.  No destructive bony lesions. CONCLUSION 1. Patchy interstitial thickening associated with mild fibrosis, majority of which  appears centred around airways.  Some ground-glass opacities and also air trapping  but without obvious nodularity.  Mild airway thickening is also present without bronchiectasis.   Overall appearances are of patchy interstitial fibrosis (not in UIP or NSIP pattern)  with air trapping. Imaging wise hypersensitivity pneumonitis would be a possibility,  (if no convincing usual inciting agent identified , any possible role of ? antiepileptic  medication). Compared to previous CT study of 2016, some of the previously seen ground  glass changes have improved in current scan.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