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1415</w:t>
      </w:r>
    </w:p>
    <w:p>
      <w:r>
        <w:t>Visit Number: 92782a3e35a6e39e1395fa087035042ebe72aac7ec3eb18fa618e7c2a9361fad</w:t>
      </w:r>
    </w:p>
    <w:p>
      <w:r>
        <w:t>Masked_PatientID: 1411</w:t>
      </w:r>
    </w:p>
    <w:p>
      <w:r>
        <w:t>Order ID: ee03b93e5ba7b6d38ebbef79840eb3ad36d25ce013a3c48b4db223a1d2bd3be1</w:t>
      </w:r>
    </w:p>
    <w:p>
      <w:r>
        <w:t>Order Name: Chest X-ray</w:t>
      </w:r>
    </w:p>
    <w:p>
      <w:r>
        <w:t>Result Item Code: CHE-NOV</w:t>
      </w:r>
    </w:p>
    <w:p>
      <w:r>
        <w:t>Performed Date Time: 13/12/2018 12:45</w:t>
      </w:r>
    </w:p>
    <w:p>
      <w:r>
        <w:t>Line Num: 1</w:t>
      </w:r>
    </w:p>
    <w:p>
      <w:r>
        <w:t>Text:      HISTORY cabg FINDINGS  The heart is moderately enlarged.  The aorta is unfolded. Mild upper lobe vascular distension is present.  The lungs are otherwise unremarkable. Sternotomy wires are present.      Known / Minor Finalised by: &lt;DOCTOR&gt;</w:t>
      </w:r>
    </w:p>
    <w:p>
      <w:r>
        <w:t>Accession Number: aa709572488b3832c1d910ade5ca41fac598c0fdca1a7a423c5acf02cd30f398</w:t>
      </w:r>
    </w:p>
    <w:p>
      <w:r>
        <w:t>Updated Date Time: 13/12/2018 15:03</w:t>
      </w:r>
    </w:p>
    <w:p>
      <w:pPr>
        <w:pStyle w:val="Heading2"/>
      </w:pPr>
      <w:r>
        <w:t>Layman Explanation</w:t>
      </w:r>
    </w:p>
    <w:p>
      <w:r>
        <w:t>This radiology report discusses      HISTORY cabg FINDINGS  The heart is moderately enlarged.  The aorta is unfolded. Mild upper lobe vascular distension is present.  The lungs are otherwise unremarkable. Sternotomy wires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