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1542</w:t>
      </w:r>
    </w:p>
    <w:p>
      <w:r>
        <w:t>Visit Number: ca2e80c50c088a8ff626c372e7adbfaf96155289cbdf2341ec8951d2bc554dd6</w:t>
      </w:r>
    </w:p>
    <w:p>
      <w:r>
        <w:t>Masked_PatientID: 1541</w:t>
      </w:r>
    </w:p>
    <w:p>
      <w:r>
        <w:t>Order ID: fc485be29f885e18117fd26dd014a8147642edcb4205517694f3792463560ed1</w:t>
      </w:r>
    </w:p>
    <w:p>
      <w:r>
        <w:t>Order Name: Chest X-ray, Erect</w:t>
      </w:r>
    </w:p>
    <w:p>
      <w:r>
        <w:t>Result Item Code: CHE-ER</w:t>
      </w:r>
    </w:p>
    <w:p>
      <w:r>
        <w:t>Performed Date Time: 16/12/2016 10:36</w:t>
      </w:r>
    </w:p>
    <w:p>
      <w:r>
        <w:t>Line Num: 1</w:t>
      </w:r>
    </w:p>
    <w:p>
      <w:r>
        <w:t>Text:       HISTORY post op REPORT  Compared with prior radiograph dated 13/12/2016 done at 06:43 p.m.. Postoperative cardiac changes are noted with prosthetic cardiac valve.  Background  pulmonary venous congestion with bilateral small pleural effusion and patchy airspace  changes in the right lower zone.  Findings are suspicious for underlying congestive  cardiac changes with super added infection cannot be excluded in the right lower  zone.  Please correlate clinically and follow-up.   May need further action Finalised by: &lt;DOCTOR&gt;</w:t>
      </w:r>
    </w:p>
    <w:p>
      <w:r>
        <w:t>Accession Number: 1b90c6d48c4600857bfb3bea5fa66d7272a7927a3b6d81be0fce4313691551cc</w:t>
      </w:r>
    </w:p>
    <w:p>
      <w:r>
        <w:t>Updated Date Time: 16/12/2016 19:42</w:t>
      </w:r>
    </w:p>
    <w:p>
      <w:pPr>
        <w:pStyle w:val="Heading2"/>
      </w:pPr>
      <w:r>
        <w:t>Layman Explanation</w:t>
      </w:r>
    </w:p>
    <w:p>
      <w:r>
        <w:t>This radiology report discusses       HISTORY post op REPORT  Compared with prior radiograph dated 13/12/2016 done at 06:43 p.m.. Postoperative cardiac changes are noted with prosthetic cardiac valve.  Background  pulmonary venous congestion with bilateral small pleural effusion and patchy airspace  changes in the right lower zone.  Findings are suspicious for underlying congestive  cardiac changes with super added infection cannot be excluded in the right lower  zone.  Please correlate clinically and follow-up.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