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1586</w:t>
      </w:r>
    </w:p>
    <w:p>
      <w:r>
        <w:t>Visit Number: ed4232fc06e729d748ac04b6f00f7e946853fdd0c9645b8bd2590d26681baa03</w:t>
      </w:r>
    </w:p>
    <w:p>
      <w:r>
        <w:t>Masked_PatientID: 1586</w:t>
      </w:r>
    </w:p>
    <w:p>
      <w:r>
        <w:t>Order ID: cf9b2ece9b11bf680310e344f3f9144f0f629a0822b8b4f0a7dc3bdcc189755b</w:t>
      </w:r>
    </w:p>
    <w:p>
      <w:r>
        <w:t>Order Name: Chest X-ray, Erect</w:t>
      </w:r>
    </w:p>
    <w:p>
      <w:r>
        <w:t>Result Item Code: CHE-ER</w:t>
      </w:r>
    </w:p>
    <w:p>
      <w:r>
        <w:t>Performed Date Time: 13/10/2016 18:37</w:t>
      </w:r>
    </w:p>
    <w:p>
      <w:r>
        <w:t>Line Num: 1</w:t>
      </w:r>
    </w:p>
    <w:p>
      <w:r>
        <w:t>Text:       HISTORY chest pain REPORT Prior radiograph (27 Feb 2013, Geylang Polyclinic) reviewed. No evidence of pneumothorax, pulmonary consolidation or pleural effusion. Status post CABG. Cardiomegaly, unfolding and calcification of the thoracic aorta  show no gross interval change. Degenerative changes of the imaged spine are noted.   Known / Minor  Finalised by: &lt;DOCTOR&gt;</w:t>
      </w:r>
    </w:p>
    <w:p>
      <w:r>
        <w:t>Accession Number: d7967f53501da1bc0183b5fe0658c51e8ca329bf4e5409e55332be70a483d0df</w:t>
      </w:r>
    </w:p>
    <w:p>
      <w:r>
        <w:t>Updated Date Time: 14/10/2016 16:54</w:t>
      </w:r>
    </w:p>
    <w:p>
      <w:pPr>
        <w:pStyle w:val="Heading2"/>
      </w:pPr>
      <w:r>
        <w:t>Layman Explanation</w:t>
      </w:r>
    </w:p>
    <w:p>
      <w:r>
        <w:t>This radiology report discusses       HISTORY chest pain REPORT Prior radiograph (27 Feb 2013, Geylang Polyclinic) reviewed. No evidence of pneumothorax, pulmonary consolidation or pleural effusion. Status post CABG. Cardiomegaly, unfolding and calcification of the thoracic aorta  show no gross interval change. Degenerative changes of the imaged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