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1632</w:t>
      </w:r>
    </w:p>
    <w:p>
      <w:r>
        <w:t>Visit Number: c39d9316f4149ba7669933bf53ee6a678acabbb7570337058d2a91b8956a6891</w:t>
      </w:r>
    </w:p>
    <w:p>
      <w:r>
        <w:t>Masked_PatientID: 1611</w:t>
      </w:r>
    </w:p>
    <w:p>
      <w:r>
        <w:t>Order ID: a7c33f8bb578f10feab067071e3520baea3634bf3f9a3aef80029bd7d7a607c7</w:t>
      </w:r>
    </w:p>
    <w:p>
      <w:r>
        <w:t>Order Name: Chest X-ray</w:t>
      </w:r>
    </w:p>
    <w:p>
      <w:r>
        <w:t>Result Item Code: CHE-NOV</w:t>
      </w:r>
    </w:p>
    <w:p>
      <w:r>
        <w:t>Performed Date Time: 01/5/2015 22:51</w:t>
      </w:r>
    </w:p>
    <w:p>
      <w:r>
        <w:t>Line Num: 1</w:t>
      </w:r>
    </w:p>
    <w:p>
      <w:r>
        <w:t>Text:       HISTORY HCAP REPORT  Prior radiograph dated 29/04/2015 was reviewed. The heart size is normal.  Unfolding of the aorta is seen.  There is bilateral perihilar  haziness may suggest mild pulmonary oedema or infection.  Right PICC isin situ.   May need further action Finalised by: &lt;DOCTOR&gt;</w:t>
      </w:r>
    </w:p>
    <w:p>
      <w:r>
        <w:t>Accession Number: 4bf1513ccd10adbe0a1e89759d8747a76113e3fa9ed9fdda5214059c006a8cf0</w:t>
      </w:r>
    </w:p>
    <w:p>
      <w:r>
        <w:t>Updated Date Time: 03/5/2015 20:31</w:t>
      </w:r>
    </w:p>
    <w:p>
      <w:pPr>
        <w:pStyle w:val="Heading2"/>
      </w:pPr>
      <w:r>
        <w:t>Layman Explanation</w:t>
      </w:r>
    </w:p>
    <w:p>
      <w:r>
        <w:t>This radiology report discusses       HISTORY HCAP REPORT  Prior radiograph dated 29/04/2015 was reviewed. The heart size is normal.  Unfolding of the aorta is seen.  There is bilateral perihilar  haziness may suggest mild pulmonary oedema or infection.  Right PICC isin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