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1640</w:t>
      </w:r>
    </w:p>
    <w:p>
      <w:r>
        <w:t>Visit Number: f3521ca1844d330c738cd0bad713068765d2e6ef35a4e272c665ae33ddde10c6</w:t>
      </w:r>
    </w:p>
    <w:p>
      <w:r>
        <w:t>Masked_PatientID: 1639</w:t>
      </w:r>
    </w:p>
    <w:p>
      <w:r>
        <w:t>Order ID: 709ded4784e8e1da2db7f60a636a928dfb7996d3b1ff8e94f0954a330fe22f15</w:t>
      </w:r>
    </w:p>
    <w:p>
      <w:r>
        <w:t>Order Name: Chest X-ray</w:t>
      </w:r>
    </w:p>
    <w:p>
      <w:r>
        <w:t>Result Item Code: CHE-NOV</w:t>
      </w:r>
    </w:p>
    <w:p>
      <w:r>
        <w:t>Performed Date Time: 17/2/2017 22:46</w:t>
      </w:r>
    </w:p>
    <w:p>
      <w:r>
        <w:t>Line Num: 1</w:t>
      </w:r>
    </w:p>
    <w:p>
      <w:r>
        <w:t>Text:       HISTORY persistent SOB REPORT Cardiac shadow mildly enlarged with a CT ratio of 16/31. No active lung lesion. The  tip of the pacemaker catheter is projected over the right ventricle.   Known / Minor  Finalised by: &lt;DOCTOR&gt;</w:t>
      </w:r>
    </w:p>
    <w:p>
      <w:r>
        <w:t>Accession Number: dca29b26985d9c52168ff1fee87096b45e14550330a9b483015f81f9cb8d6ad5</w:t>
      </w:r>
    </w:p>
    <w:p>
      <w:r>
        <w:t>Updated Date Time: 18/2/2017 7:43</w:t>
      </w:r>
    </w:p>
    <w:p>
      <w:pPr>
        <w:pStyle w:val="Heading2"/>
      </w:pPr>
      <w:r>
        <w:t>Layman Explanation</w:t>
      </w:r>
    </w:p>
    <w:p>
      <w:r>
        <w:t>This radiology report discusses       HISTORY persistent SOB REPORT Cardiac shadow mildly enlarged with a CT ratio of 16/31. No active lung lesion. The  tip of the pacemaker catheter is projected over the right ventricle.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