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1650</w:t>
      </w:r>
    </w:p>
    <w:p>
      <w:r>
        <w:t>Visit Number: 3dfc676ad8388da43a0defbbbd241bb8b00b849b84e428cee558e4398ea90f17</w:t>
      </w:r>
    </w:p>
    <w:p>
      <w:r>
        <w:t>Masked_PatientID: 1646</w:t>
      </w:r>
    </w:p>
    <w:p>
      <w:r>
        <w:t>Order ID: 20b7a4447cc7bc0dab51a3514299d1b66f9948c470724129e812f0aea7b158bd</w:t>
      </w:r>
    </w:p>
    <w:p>
      <w:r>
        <w:t>Order Name: Chest X-ray, Erect</w:t>
      </w:r>
    </w:p>
    <w:p>
      <w:r>
        <w:t>Result Item Code: CHE-ER</w:t>
      </w:r>
    </w:p>
    <w:p>
      <w:r>
        <w:t>Performed Date Time: 03/2/2015 11:39</w:t>
      </w:r>
    </w:p>
    <w:p>
      <w:r>
        <w:t>Line Num: 1</w:t>
      </w:r>
    </w:p>
    <w:p>
      <w:r>
        <w:t>Text:       HISTORY . cough. REPORT CHEST (PA ERECT) TOTAL OF ONE IMAGE The heart shadow is not enlarged. The thoracic aorta is unfolded. The lungs show neither consolidation nor atelectasis. Both lateral costophrenic angles are preserved.    Known / Minor  Finalised by: &lt;DOCTOR&gt;</w:t>
      </w:r>
    </w:p>
    <w:p>
      <w:r>
        <w:t>Accession Number: a672bd464a34d268c9d16fd1ce02a264e03ba2b0b150f1e5493f929aaa1c553a</w:t>
      </w:r>
    </w:p>
    <w:p>
      <w:r>
        <w:t>Updated Date Time: 03/2/2015 12:19</w:t>
      </w:r>
    </w:p>
    <w:p>
      <w:pPr>
        <w:pStyle w:val="Heading2"/>
      </w:pPr>
      <w:r>
        <w:t>Layman Explanation</w:t>
      </w:r>
    </w:p>
    <w:p>
      <w:r>
        <w:t>This radiology report discusses       HISTORY . cough. REPORT CHEST (PA ERECT) TOTAL OF ONE IMAGE The heart shadow is not enlarged. The thoracic aorta is unfolded. The lungs show neither consolidation nor atelectasis. Both lateral costophrenic angles are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