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1651</w:t>
      </w:r>
    </w:p>
    <w:p>
      <w:r>
        <w:t>Visit Number: bb3c8ad84694e68212a6e6b9e67bc09e6477ba57382c47bfa1c18629e078008f</w:t>
      </w:r>
    </w:p>
    <w:p>
      <w:r>
        <w:t>Masked_PatientID: 1646</w:t>
      </w:r>
    </w:p>
    <w:p>
      <w:r>
        <w:t>Order ID: aa30b5c729b119f909ffbab3e5dcdc5ad9edbb1d633d69ea8ae9860588466ea4</w:t>
      </w:r>
    </w:p>
    <w:p>
      <w:r>
        <w:t>Order Name: Chest X-ray</w:t>
      </w:r>
    </w:p>
    <w:p>
      <w:r>
        <w:t>Result Item Code: CHE-NOV</w:t>
      </w:r>
    </w:p>
    <w:p>
      <w:r>
        <w:t>Performed Date Time: 15/3/2018 9:44</w:t>
      </w:r>
    </w:p>
    <w:p>
      <w:r>
        <w:t>Line Num: 1</w:t>
      </w:r>
    </w:p>
    <w:p>
      <w:r>
        <w:t>Text:       HISTORY Ca lung REPORT The chest radiograph of 21 December 2017 was reviewed. The right hilar mass with post-obstructive atelectasis and right pleural effusion  is seen.  The left lung is unremarkable. The heart size cannot be assessed due to effacement of the right heart border.   May need further action Finalised by: &lt;DOCTOR&gt;</w:t>
      </w:r>
    </w:p>
    <w:p>
      <w:r>
        <w:t>Accession Number: c70b6a7195758dfe97d1191934de24a4ff8096626af9936974e59c5dbc48250b</w:t>
      </w:r>
    </w:p>
    <w:p>
      <w:r>
        <w:t>Updated Date Time: 15/3/2018 10:36</w:t>
      </w:r>
    </w:p>
    <w:p>
      <w:pPr>
        <w:pStyle w:val="Heading2"/>
      </w:pPr>
      <w:r>
        <w:t>Layman Explanation</w:t>
      </w:r>
    </w:p>
    <w:p>
      <w:r>
        <w:t>This radiology report discusses       HISTORY Ca lung REPORT The chest radiograph of 21 December 2017 was reviewed. The right hilar mass with post-obstructive atelectasis and right pleural effusion  is seen.  The left lung is unremarkable. The heart size cannot be assessed due to effacement of the right heart border.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