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1655</w:t>
      </w:r>
    </w:p>
    <w:p>
      <w:r>
        <w:t>Visit Number: fa4ae42a22cb0a73224c987189201a11f479cc5c7c06b6eeaa5ec0eccdde194c</w:t>
      </w:r>
    </w:p>
    <w:p>
      <w:r>
        <w:t>Masked_PatientID: 1655</w:t>
      </w:r>
    </w:p>
    <w:p>
      <w:r>
        <w:t>Order ID: 93928617fe893490b515f619432cd7c26e2611784f21ac04a21f7261a27f5059</w:t>
      </w:r>
    </w:p>
    <w:p>
      <w:r>
        <w:t>Order Name: Chest X-ray</w:t>
      </w:r>
    </w:p>
    <w:p>
      <w:r>
        <w:t>Result Item Code: CHE-NOV</w:t>
      </w:r>
    </w:p>
    <w:p>
      <w:r>
        <w:t>Performed Date Time: 28/12/2015 16:54</w:t>
      </w:r>
    </w:p>
    <w:p>
      <w:r>
        <w:t>Line Num: 1</w:t>
      </w:r>
    </w:p>
    <w:p>
      <w:r>
        <w:t>Text:       HISTORY post pleural tap/biopsy REPORT &lt;Name&gt;     There is a moderate sized left pleural effusion with dense alveolar shadowing in  the retrocardiac left lower zone.  No pneumothorax is seen Findings are stable as compared to the previous radiograph. There is mild pulmonary venous congestion.  Lung bases are difficult to assess due  to suboptimal inspiratory effort  Known / Minor  Finalised by: &lt;DOCTOR&gt;</w:t>
      </w:r>
    </w:p>
    <w:p>
      <w:r>
        <w:t>Accession Number: 8007528804e11282c6669d339c8594b825c74bef6bbb82b30c50c9d49468f445</w:t>
      </w:r>
    </w:p>
    <w:p>
      <w:r>
        <w:t>Updated Date Time: 29/12/2015 18:08</w:t>
      </w:r>
    </w:p>
    <w:p>
      <w:pPr>
        <w:pStyle w:val="Heading2"/>
      </w:pPr>
      <w:r>
        <w:t>Layman Explanation</w:t>
      </w:r>
    </w:p>
    <w:p>
      <w:r>
        <w:t>This radiology report discusses       HISTORY post pleural tap/biopsy REPORT &lt;Name&gt;     There is a moderate sized left pleural effusion with dense alveolar shadowing in  the retrocardiac left lower zone.  No pneumothorax is seen Findings are stable as compared to the previous radiograph. There is mild pulmonary venous congestion.  Lung bases are difficult to assess due  to suboptimal inspiratory effort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