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1675</w:t>
      </w:r>
    </w:p>
    <w:p>
      <w:r>
        <w:t>Visit Number: d15270b976afb68ada4d22f70dbb3b227d4bab5339696924899f2d6e393fbc1c</w:t>
      </w:r>
    </w:p>
    <w:p>
      <w:r>
        <w:t>Masked_PatientID: 1661</w:t>
      </w:r>
    </w:p>
    <w:p>
      <w:r>
        <w:t>Order ID: ded846755f44b2d91034f445be712a44bfaf9d785c0bd33dc4176fed01d99f9a</w:t>
      </w:r>
    </w:p>
    <w:p>
      <w:r>
        <w:t>Order Name: Chest X-ray</w:t>
      </w:r>
    </w:p>
    <w:p>
      <w:r>
        <w:t>Result Item Code: CHE-NOV</w:t>
      </w:r>
    </w:p>
    <w:p>
      <w:r>
        <w:t>Performed Date Time: 15/9/2020 14:17</w:t>
      </w:r>
    </w:p>
    <w:p>
      <w:r>
        <w:t>Line Num: 1</w:t>
      </w:r>
    </w:p>
    <w:p>
      <w:r>
        <w:t>Text: HISTORY  Fever for Ix REPORT The cardiac shadow is enlarged with a CT ratio of 16/29. No active lung lesion. Midline  sternotomy sutures and prosthetic valve noted. Tiny nodular opacity in the left upper  zone appears stable compared with the film of 9/7/20 and is likely a granuloma.   Report Indicator: Known / Minor Finalised by: &lt;DOCTOR&gt;</w:t>
      </w:r>
    </w:p>
    <w:p>
      <w:r>
        <w:t>Accession Number: e7bd57074b815808e455cebae839197c004d6b8e0dbc12761578f16361ede111</w:t>
      </w:r>
    </w:p>
    <w:p>
      <w:r>
        <w:t>Updated Date Time: 15/9/2020 14:47</w:t>
      </w:r>
    </w:p>
    <w:p>
      <w:pPr>
        <w:pStyle w:val="Heading2"/>
      </w:pPr>
      <w:r>
        <w:t>Layman Explanation</w:t>
      </w:r>
    </w:p>
    <w:p>
      <w:r>
        <w:t>This radiology report discusses HISTORY  Fever for Ix REPORT The cardiac shadow is enlarged with a CT ratio of 16/29. No active lung lesion. Midline  sternotomy sutures and prosthetic valve noted. Tiny nodular opacity in the left upper  zone appears stable compared with the film of 9/7/20 and is likely a granuloma.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