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1703</w:t>
      </w:r>
    </w:p>
    <w:p>
      <w:r>
        <w:t>Visit Number: e302a9ca65c34212421bb36af77c71c186cc658f2d7d299f1770d9af78ffc58d</w:t>
      </w:r>
    </w:p>
    <w:p>
      <w:r>
        <w:t>Masked_PatientID: 1699</w:t>
      </w:r>
    </w:p>
    <w:p>
      <w:r>
        <w:t>Order ID: d18d79656a0de7f4eb55f0a46206536b17f0bbc04a5341c6822f2f1bbf4d77df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28/3/2016 12:56</w:t>
      </w:r>
    </w:p>
    <w:p>
      <w:r>
        <w:t>Line Num: 1</w:t>
      </w:r>
    </w:p>
    <w:p>
      <w:r>
        <w:t>Text:       HISTORY HCC S2/3/4a; ex- smoker, ex heavy drinker REPORT The heart size and mediastinal configuration are normal.  No active lung lesion is seen.  No large suspicious lung masses seen.    Normal Finalised by: &lt;DOCTOR&gt;</w:t>
      </w:r>
    </w:p>
    <w:p>
      <w:r>
        <w:t>Accession Number: 21ed6f692c78e22e0f5ffe375bc4ac493203057e26e8714e662931e0f9c9aa50</w:t>
      </w:r>
    </w:p>
    <w:p>
      <w:r>
        <w:t>Updated Date Time: 28/3/2016 13:47</w:t>
      </w:r>
    </w:p>
    <w:p>
      <w:pPr>
        <w:pStyle w:val="Heading2"/>
      </w:pPr>
      <w:r>
        <w:t>Layman Explanation</w:t>
      </w:r>
    </w:p>
    <w:p>
      <w:r>
        <w:t>This radiology report discusses       HISTORY HCC S2/3/4a; ex- smoker, ex heavy drinker REPORT The heart size and mediastinal configuration are normal.  No active lung lesion is seen.  No large suspicious lung masses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