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2e3e24765bb11f2a47ff66ea3e7830d8657ae84b95d68bb42a612b3914fe3c56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16/5/2018 17:50</w:t>
      </w:r>
    </w:p>
    <w:p>
      <w:r>
        <w:t>Line Num: 3</w:t>
      </w:r>
    </w:p>
    <w:p>
      <w:r>
        <w:t>Text:  represent  pulmonary oedema but superadded infection is not excluded, please correlate clinically.  Minor blunting of the left costophrenic angle is suggestive of a small left pleural  effusion. No pneumothorax.   May need further action Finalised by: &lt;DOCTOR&gt;</w:t>
      </w:r>
    </w:p>
    <w:p>
      <w:r>
        <w:t>Accession Number: 79a4914691e799257b387816520bf10b20e33044bb1f20ba2482d1a61ccc3b8f</w:t>
      </w:r>
    </w:p>
    <w:p>
      <w:r>
        <w:t>Updated Date Time: 17/5/2018 9:58</w:t>
      </w:r>
    </w:p>
    <w:p>
      <w:pPr>
        <w:pStyle w:val="Heading2"/>
      </w:pPr>
      <w:r>
        <w:t>Layman Explanation</w:t>
      </w:r>
    </w:p>
    <w:p>
      <w:r>
        <w:t>This radiology report discusses  represent  pulmonary oedema but superadded infection is not excluded, please correlate clinically.  Minor blunting of the left costophrenic angle is suggestive of a small left pleural  effusion. No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