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1747</w:t>
      </w:r>
    </w:p>
    <w:p>
      <w:r>
        <w:t>Visit Number: fdb5970485361731684dfe197fd5f3a63c54eee59eaff5acbb71a96e5d9ccd92</w:t>
      </w:r>
    </w:p>
    <w:p>
      <w:r>
        <w:t>Masked_PatientID: 1747</w:t>
      </w:r>
    </w:p>
    <w:p>
      <w:r>
        <w:t>Order ID: 3f82062931de29cdbd529b05941eb8e18d2c177378012397d3688ad4ac74b8d3</w:t>
      </w:r>
    </w:p>
    <w:p>
      <w:r>
        <w:t>Order Name: Chest X-ray</w:t>
      </w:r>
    </w:p>
    <w:p>
      <w:r>
        <w:t>Result Item Code: CHE-NOV</w:t>
      </w:r>
    </w:p>
    <w:p>
      <w:r>
        <w:t>Performed Date Time: 06/12/2019 23:21</w:t>
      </w:r>
    </w:p>
    <w:p>
      <w:r>
        <w:t>Line Num: 1</w:t>
      </w:r>
    </w:p>
    <w:p>
      <w:r>
        <w:t>Text: The heart is deemed enlarged.  There is LLL atelectasis.  The aorta is unfurled.   IA balloon tip is well above the upper end dTA.   Report Indicator: May need further action Finalised by: &lt;DOCTOR&gt;</w:t>
      </w:r>
    </w:p>
    <w:p>
      <w:r>
        <w:t>Accession Number: 9415e6cff4ef46b68b54f123b060caa96f7937827b4913684c0b54704f0aae9e</w:t>
      </w:r>
    </w:p>
    <w:p>
      <w:r>
        <w:t>Updated Date Time: 07/12/2019 9:15</w:t>
      </w:r>
    </w:p>
    <w:p>
      <w:pPr>
        <w:pStyle w:val="Heading2"/>
      </w:pPr>
      <w:r>
        <w:t>Layman Explanation</w:t>
      </w:r>
    </w:p>
    <w:p>
      <w:r>
        <w:t>This radiology report discusses The heart is deemed enlarged.  There is LLL atelectasis.  The aorta is unfurled.   IA balloon tip is well above the upper end dTA.   Report Indicator: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