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1781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90125ce92e3a5a8580ae73b98d259bd45389829747ae670cc4056d852b8b5dae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08/3/2016 3:55</w:t>
      </w:r>
    </w:p>
    <w:p>
      <w:r>
        <w:t>Line Num: 1</w:t>
      </w:r>
    </w:p>
    <w:p>
      <w:r>
        <w:t>Text:       HISTORY fever REPORT AP chest x-ray. For comparison 29/2/2016. Right sided PICC. Bilateral known consolidations,  stable. No empyema. No other new findings.    Known / Minor  Finalised by: &lt;DOCTOR&gt;</w:t>
      </w:r>
    </w:p>
    <w:p>
      <w:r>
        <w:t>Accession Number: 5e803b653f8b892e5e33ab0ed381843d77ba8ff67b2f17cb5838f336a2697a36</w:t>
      </w:r>
    </w:p>
    <w:p>
      <w:r>
        <w:t>Updated Date Time: 09/3/2016 12:41</w:t>
      </w:r>
    </w:p>
    <w:p>
      <w:pPr>
        <w:pStyle w:val="Heading2"/>
      </w:pPr>
      <w:r>
        <w:t>Layman Explanation</w:t>
      </w:r>
    </w:p>
    <w:p>
      <w:r>
        <w:t>This radiology report discusses       HISTORY fever REPORT AP chest x-ray. For comparison 29/2/2016. Right sided PICC. Bilateral known consolidations,  stable. No empyema. No other new findings.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