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1785</w:t>
      </w:r>
    </w:p>
    <w:p>
      <w:r>
        <w:t>Visit Number: 931fd1ce32ca9fda162565ca6e7f360dc50b7c589d00afb0258066b36bb240eb</w:t>
      </w:r>
    </w:p>
    <w:p>
      <w:r>
        <w:t>Masked_PatientID: 1785</w:t>
      </w:r>
    </w:p>
    <w:p>
      <w:r>
        <w:t>Order ID: 3c73a67a21806c35aa39b6e10c6f46d4d76c947a1cb95bce692df589a5333e42</w:t>
      </w:r>
    </w:p>
    <w:p>
      <w:r>
        <w:t>Order Name: Chest X-ray, Erect</w:t>
      </w:r>
    </w:p>
    <w:p>
      <w:r>
        <w:t>Result Item Code: CHE-ER</w:t>
      </w:r>
    </w:p>
    <w:p>
      <w:r>
        <w:t>Performed Date Time: 22/7/2015 10:01</w:t>
      </w:r>
    </w:p>
    <w:p>
      <w:r>
        <w:t>Line Num: 1</w:t>
      </w:r>
    </w:p>
    <w:p>
      <w:r>
        <w:t>Text:       HISTORY anaemia REPORT   Cardiomegaly is evident.  There is prominent perihilar shadowing seen.  There are  peripheral septal lines detected.  No frank consolidation or large pleural effusion  is detected.  Appearance is suspicious for early pulmonary oedema. Clinical correlation is advised.   May need further action Finalised by: &lt;DOCTOR&gt;</w:t>
      </w:r>
    </w:p>
    <w:p>
      <w:r>
        <w:t>Accession Number: 96fa40aeb2014905c740635b212e02bacc2221ce5e2c934817bd0cc56fbb230f</w:t>
      </w:r>
    </w:p>
    <w:p>
      <w:r>
        <w:t>Updated Date Time: 23/7/2015 10:36</w:t>
      </w:r>
    </w:p>
    <w:p>
      <w:pPr>
        <w:pStyle w:val="Heading2"/>
      </w:pPr>
      <w:r>
        <w:t>Layman Explanation</w:t>
      </w:r>
    </w:p>
    <w:p>
      <w:r>
        <w:t>This radiology report discusses       HISTORY anaemia REPORT   Cardiomegaly is evident.  There is prominent perihilar shadowing seen.  There are  peripheral septal lines detected.  No frank consolidation or large pleural effusion  is detected.  Appearance is suspicious for early pulmonary oedema. Clinical correlation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