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1806</w:t>
      </w:r>
    </w:p>
    <w:p>
      <w:r>
        <w:t>Visit Number: ed98ea8c5ae904f627564b6cd18dfa300c9bdf3227ff52866c06266c95f9cfd5</w:t>
      </w:r>
    </w:p>
    <w:p>
      <w:r>
        <w:t>Masked_PatientID: 1800</w:t>
      </w:r>
    </w:p>
    <w:p>
      <w:r>
        <w:t>Order ID: 81469d54a25840ce2fbfac06f9d491c0dfb59586c3bb14db3c8a41095194c257</w:t>
      </w:r>
    </w:p>
    <w:p>
      <w:r>
        <w:t>Order Name: Chest X-ray</w:t>
      </w:r>
    </w:p>
    <w:p>
      <w:r>
        <w:t>Result Item Code: CHE-NOV</w:t>
      </w:r>
    </w:p>
    <w:p>
      <w:r>
        <w:t>Performed Date Time: 23/4/2019 6:24</w:t>
      </w:r>
    </w:p>
    <w:p>
      <w:r>
        <w:t>Line Num: 1</w:t>
      </w:r>
    </w:p>
    <w:p>
      <w:r>
        <w:t>Text: HISTORY  avr REPORT Position of the lines and tubes remain grossly unchanged. Tiny left apical pneumothorax  is seen. Bibasilar atelectasis and evidence of mild pulmonary oedema is demonstrated. Report Indicator: May need further action Finalised by: &lt;DOCTOR&gt;</w:t>
      </w:r>
    </w:p>
    <w:p>
      <w:r>
        <w:t>Accession Number: 58cc5f65ccd480383f7a4a5d868dc54817ff9c5a98ffcd36f2fac92132c17597</w:t>
      </w:r>
    </w:p>
    <w:p>
      <w:r>
        <w:t>Updated Date Time: 23/4/2019 18:40</w:t>
      </w:r>
    </w:p>
    <w:p>
      <w:pPr>
        <w:pStyle w:val="Heading2"/>
      </w:pPr>
      <w:r>
        <w:t>Layman Explanation</w:t>
      </w:r>
    </w:p>
    <w:p>
      <w:r>
        <w:t>This radiology report discusses HISTORY  avr REPORT Position of the lines and tubes remain grossly unchanged. Tiny left apical pneumothorax  is seen. Bibasilar atelectasis and evidence of mild pulmonary oedema is demonstrated.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