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1834</w:t>
      </w:r>
    </w:p>
    <w:p>
      <w:r>
        <w:t>Visit Number: b4f23627d5e73c478d7d707e76f95fe14a3fd4b73d990aa59b17098ad3a2afb9</w:t>
      </w:r>
    </w:p>
    <w:p>
      <w:r>
        <w:t>Masked_PatientID: 1829</w:t>
      </w:r>
    </w:p>
    <w:p>
      <w:r>
        <w:t>Order ID: f4c50cad0ba2aa268f384bd7a0020b19b9b464b16ef58316359fdf7a35f90d75</w:t>
      </w:r>
    </w:p>
    <w:p>
      <w:r>
        <w:t>Order Name: Chest X-ray</w:t>
      </w:r>
    </w:p>
    <w:p>
      <w:r>
        <w:t>Result Item Code: CHE-NOV</w:t>
      </w:r>
    </w:p>
    <w:p>
      <w:r>
        <w:t>Performed Date Time: 11/1/2019 1:01</w:t>
      </w:r>
    </w:p>
    <w:p>
      <w:r>
        <w:t>Line Num: 1</w:t>
      </w:r>
    </w:p>
    <w:p>
      <w:r>
        <w:t>Text:       HISTORY To look for progression of right sided pleural effusion REPORT The elevation of the right hemidiaphragm is associated with a significant right effusion.   This has progressed since 7 January 2019. The left lung is clear. The heart is not enlarged.   May need further action Finalised by: &lt;DOCTOR&gt;</w:t>
      </w:r>
    </w:p>
    <w:p>
      <w:r>
        <w:t>Accession Number: a975fb93388a5e0417cd9fbe2da3804968696528d3d808c82122e401ce82a867</w:t>
      </w:r>
    </w:p>
    <w:p>
      <w:r>
        <w:t>Updated Date Time: 11/1/2019 9:35</w:t>
      </w:r>
    </w:p>
    <w:p>
      <w:pPr>
        <w:pStyle w:val="Heading2"/>
      </w:pPr>
      <w:r>
        <w:t>Layman Explanation</w:t>
      </w:r>
    </w:p>
    <w:p>
      <w:r>
        <w:t>This radiology report discusses       HISTORY To look for progression of right sided pleural effusion REPORT The elevation of the right hemidiaphragm is associated with a significant right effusion.   This has progressed since 7 January 2019. The left lung is clear. The heart is not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