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1871</w:t>
      </w:r>
    </w:p>
    <w:p>
      <w:r>
        <w:t>Visit Number: 8be58b10587c60882e37155b46bdd0490b705ab1b2e82fdf340d86049c3b11f1</w:t>
      </w:r>
    </w:p>
    <w:p>
      <w:r>
        <w:t>Masked_PatientID: 1870</w:t>
      </w:r>
    </w:p>
    <w:p>
      <w:r>
        <w:t>Order ID: 3d1151082b20481d198758d06a842af011a727f247b097cf3abef3b61b9eb55e</w:t>
      </w:r>
    </w:p>
    <w:p>
      <w:r>
        <w:t>Order Name: Chest X-ray</w:t>
      </w:r>
    </w:p>
    <w:p>
      <w:r>
        <w:t>Result Item Code: CHE-NOV</w:t>
      </w:r>
    </w:p>
    <w:p>
      <w:r>
        <w:t>Performed Date Time: 14/12/2016 9:07</w:t>
      </w:r>
    </w:p>
    <w:p>
      <w:r>
        <w:t>Line Num: 1</w:t>
      </w:r>
    </w:p>
    <w:p>
      <w:r>
        <w:t>Text:       HISTORY sob REPORT  Comparison made with previous radiograph of 09/12/2016. AP projection, rotated position.  Heart is difficult to assess on this projection. Right internal jugular venous catheter is in situ with the tip projected over the  right atrium. The lungs are suboptimally inflated.  There is a new focus of consolidation in the  lateral left lower zone with associated small pleural effusion. Further air space  changes are also noted in the right perihilar region.  There is a nasogastric tube in situ.  Upper abdominal surgical clips noted.   May need further action Finalised by: &lt;DOCTOR&gt;</w:t>
      </w:r>
    </w:p>
    <w:p>
      <w:r>
        <w:t>Accession Number: e456154fef941357e416b26cc67a67911cc9eda683ff967870f22bef7c385213</w:t>
      </w:r>
    </w:p>
    <w:p>
      <w:r>
        <w:t>Updated Date Time: 14/12/2016 14:40</w:t>
      </w:r>
    </w:p>
    <w:p>
      <w:pPr>
        <w:pStyle w:val="Heading2"/>
      </w:pPr>
      <w:r>
        <w:t>Layman Explanation</w:t>
      </w:r>
    </w:p>
    <w:p>
      <w:r>
        <w:t>This radiology report discusses       HISTORY sob REPORT  Comparison made with previous radiograph of 09/12/2016. AP projection, rotated position.  Heart is difficult to assess on this projection. Right internal jugular venous catheter is in situ with the tip projected over the  right atrium. The lungs are suboptimally inflated.  There is a new focus of consolidation in the  lateral left lower zone with associated small pleural effusion. Further air space  changes are also noted in the right perihilar region.  There is a nasogastric tube in situ.  Upper abdominal surgical clips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