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1915</w:t>
      </w:r>
    </w:p>
    <w:p>
      <w:r>
        <w:t>Visit Number: e3d9dabb02ae641db24657f7e498d444e6d59aafbfb34a816f3197d3d75b924f</w:t>
      </w:r>
    </w:p>
    <w:p>
      <w:r>
        <w:t>Masked_PatientID: 1908</w:t>
      </w:r>
    </w:p>
    <w:p>
      <w:r>
        <w:t>Order ID: b2c3ed0027f89f31b530434ac4650158c3be348f62f3ba68a0afaf2794d92823</w:t>
      </w:r>
    </w:p>
    <w:p>
      <w:r>
        <w:t>Order Name: Chest X-ray</w:t>
      </w:r>
    </w:p>
    <w:p>
      <w:r>
        <w:t>Result Item Code: CHE-NOV</w:t>
      </w:r>
    </w:p>
    <w:p>
      <w:r>
        <w:t>Performed Date Time: 14/5/2017 17:50</w:t>
      </w:r>
    </w:p>
    <w:p>
      <w:r>
        <w:t>Line Num: 1</w:t>
      </w:r>
    </w:p>
    <w:p>
      <w:r>
        <w:t>Text:       HISTORY Check ETT placement REPORT  The tip of the ETT is 4.4 cm above the carina.  Nasogastric tube, right internal  jugular cannula, left internal jugular line and IVC cannula are noted in situ. The heart is enlarged.  There is dense ground-glass and alveolar shadowing in both  lungs - stable as compared to previous radiograph.  Lucent left mediastinal band  is unchanged.  There is subcutaneous emphysema in the chest wall   Known / Minor  Finalised by: &lt;DOCTOR&gt;</w:t>
      </w:r>
    </w:p>
    <w:p>
      <w:r>
        <w:t>Accession Number: c34115f2135e68f84ca85582e5a8b2d4b611d27862dfea0c51326f31cf3afbbe</w:t>
      </w:r>
    </w:p>
    <w:p>
      <w:r>
        <w:t>Updated Date Time: 15/5/2017 18:52</w:t>
      </w:r>
    </w:p>
    <w:p>
      <w:pPr>
        <w:pStyle w:val="Heading2"/>
      </w:pPr>
      <w:r>
        <w:t>Layman Explanation</w:t>
      </w:r>
    </w:p>
    <w:p>
      <w:r>
        <w:t>This radiology report discusses       HISTORY Check ETT placement REPORT  The tip of the ETT is 4.4 cm above the carina.  Nasogastric tube, right internal  jugular cannula, left internal jugular line and IVC cannula are noted in situ. The heart is enlarged.  There is dense ground-glass and alveolar shadowing in both  lungs - stable as compared to previous radiograph.  Lucent left mediastinal band  is unchanged.  There is subcutaneous emphysema in the chest wall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