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1934</w:t>
      </w:r>
    </w:p>
    <w:p>
      <w:r>
        <w:t>Visit Number: 46259cc016addfbe157e1b7176d074ea714470a5d2726ff700928f205a943f5b</w:t>
      </w:r>
    </w:p>
    <w:p>
      <w:r>
        <w:t>Masked_PatientID: 1929</w:t>
      </w:r>
    </w:p>
    <w:p>
      <w:r>
        <w:t>Order ID: e04d0f623e6239e4c6c402d6a8f84f0eaab0168e42bf98b63de762edaa344b6a</w:t>
      </w:r>
    </w:p>
    <w:p>
      <w:r>
        <w:t>Order Name: Chest X-ray</w:t>
      </w:r>
    </w:p>
    <w:p>
      <w:r>
        <w:t>Result Item Code: CHE-NOV</w:t>
      </w:r>
    </w:p>
    <w:p>
      <w:r>
        <w:t>Performed Date Time: 22/12/2019 10:12</w:t>
      </w:r>
    </w:p>
    <w:p>
      <w:r>
        <w:t>Line Num: 1</w:t>
      </w:r>
    </w:p>
    <w:p>
      <w:r>
        <w:t>Text: HISTORY  pneumonia REPORT Chest X-ray: Comparison was made to the prior radiograph dated 20 December 2019. Stable positioning of the right central line, ET tube and feeding tube. Extensive bilateral consolidations are noted with marginal interval decrease of the  lower zones. No sizeable pleural effusion. The heart size cannot be accurately assessed. Report Indicator: May need further action Finalised by: &lt;DOCTOR&gt;</w:t>
      </w:r>
    </w:p>
    <w:p>
      <w:r>
        <w:t>Accession Number: 2a83e98fa5e51684033e717e9547fd55b0760f3c3c26a7cb53da47d424b82d6a</w:t>
      </w:r>
    </w:p>
    <w:p>
      <w:r>
        <w:t>Updated Date Time: 23/12/2019 15:21</w:t>
      </w:r>
    </w:p>
    <w:p>
      <w:pPr>
        <w:pStyle w:val="Heading2"/>
      </w:pPr>
      <w:r>
        <w:t>Layman Explanation</w:t>
      </w:r>
    </w:p>
    <w:p>
      <w:r>
        <w:t>This radiology report discusses HISTORY  pneumonia REPORT Chest X-ray: Comparison was made to the prior radiograph dated 20 December 2019. Stable positioning of the right central line, ET tube and feeding tube. Extensive bilateral consolidations are noted with marginal interval decrease of the  lower zones. No sizeable pleural effusion. The heart size cannot be accurately assessed.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