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w:t>
      </w:r>
    </w:p>
    <w:p>
      <w:r>
        <w:t>Visit Number: 781e27e857df9ef46baf07059c6c3456be5d8c56d30b4df3835e2449d5645803</w:t>
      </w:r>
    </w:p>
    <w:p>
      <w:r>
        <w:t>Masked_PatientID: 193</w:t>
      </w:r>
    </w:p>
    <w:p>
      <w:r>
        <w:t>Order ID: 7ee5fa10dab7b59fd5dfe6a0ff8958e12dc5ac20f344ce18b99f26690ccb8aa9</w:t>
      </w:r>
    </w:p>
    <w:p>
      <w:r>
        <w:t>Order Name: Chest X-ray</w:t>
      </w:r>
    </w:p>
    <w:p>
      <w:r>
        <w:t>Result Item Code: CHE-NOV</w:t>
      </w:r>
    </w:p>
    <w:p>
      <w:r>
        <w:t>Performed Date Time: 10/9/2016 3:46</w:t>
      </w:r>
    </w:p>
    <w:p>
      <w:r>
        <w:t>Line Num: 1</w:t>
      </w:r>
    </w:p>
    <w:p>
      <w:r>
        <w:t>Text:       HISTORY ?sepsis REPORT  Comparison made to chest radiograph of 8 February 2015 and CT chest of 31 August  2016. Suboptimal inspiration.  Interval removal of the right pleural drain is noted. There  is a small right pleural effusion with compressive atelectasis remaining.  Right  lung volume loss is noted.  Fibrocalcific lesions are again seen in the right upper  and mid zones.  The visualised left lung is unremarkable. Heart size cannot be accurately  assessed in this APprojection.   May need further action Finalised by: &lt;DOCTOR&gt;</w:t>
      </w:r>
    </w:p>
    <w:p>
      <w:r>
        <w:t>Accession Number: 1c66a6c3e5b4738b8b276135d5bdaf884575737dd1f66db427cde40b36b755ba</w:t>
      </w:r>
    </w:p>
    <w:p>
      <w:r>
        <w:t>Updated Date Time: 10/9/2016 14:14</w:t>
      </w:r>
    </w:p>
    <w:p>
      <w:pPr>
        <w:pStyle w:val="Heading2"/>
      </w:pPr>
      <w:r>
        <w:t>Layman Explanation</w:t>
      </w:r>
    </w:p>
    <w:p>
      <w:r>
        <w:t>This radiology report discusses       HISTORY ?sepsis REPORT  Comparison made to chest radiograph of 8 February 2015 and CT chest of 31 August  2016. Suboptimal inspiration.  Interval removal of the right pleural drain is noted. There  is a small right pleural effusion with compressive atelectasis remaining.  Right  lung volume loss is noted.  Fibrocalcific lesions are again seen in the right upper  and mid zones.  The visualised left lung is unremarkable. Heart size cannot be accurately  assessed in this APprojection.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