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1973</w:t>
      </w:r>
    </w:p>
    <w:p>
      <w:r>
        <w:t>Visit Number: c78f3fd912a3643abfd0e30ae1f3f38282ea8e4920b94f8f21d8a9b645f0b572</w:t>
      </w:r>
    </w:p>
    <w:p>
      <w:r>
        <w:t>Masked_PatientID: 1973</w:t>
      </w:r>
    </w:p>
    <w:p>
      <w:r>
        <w:t>Order ID: ebaec5ba1cb9a0031980ca5ead356009c5ac542bc5be42515507523daa2dca0c</w:t>
      </w:r>
    </w:p>
    <w:p>
      <w:r>
        <w:t>Order Name: CT Pulmonary Angiogram</w:t>
      </w:r>
    </w:p>
    <w:p>
      <w:r>
        <w:t>Result Item Code: CTCHEPE</w:t>
      </w:r>
    </w:p>
    <w:p>
      <w:r>
        <w:t>Performed Date Time: 02/5/2018 17:18</w:t>
      </w:r>
    </w:p>
    <w:p>
      <w:r>
        <w:t>Line Num: 1</w:t>
      </w:r>
    </w:p>
    <w:p>
      <w:r>
        <w:t>Text:       HISTORY CAP with CURB-1 (age) vs viral pneumonitis TRO PE as SPO2 drop on RA TECHNIQUE Scans acquired as per department protocol. Intravenous contrast: Omnipaque 350 - Volume (ml): 60 FINDINGS Comparison is made to previous study of 5 December 2013. Technical quality: Good. Minimal respiratory motion artefacts.  There is no evidence of acute pulmonary embolism within the main, lobar and segmental  pulmonary arteries. A tiny band-like filling defect in the right interlobar pulmonary  artery (402-45 and 405-37) suggests chronic pulmonary embolism – this was not seen  in 2013. Areas of scarring are scattered in the right lung, with partial collapse of the right  middle lobe. Patchy areas of ground glass consolidative changes and tree in bud nodularity,  with associated bronchial wall thickening and mucus plugging, in the right lower  lobe are likely infective in nature, showing worsening from before.   Small, slightly loculated, right pleural effusion is probably chronic.  No pleural  enhancement seen to suggest formation of an empyema. Borderline prominence of the pulmonary trunk at around 31 mm is stable (previous  2DE, 9 Oct 2013, shows mild pulmonary hypertension). There is cardiomegaly with biatrial  enlargement.  No pericardial effusion is seen. No significant intrathoracic lymphadenopathy is seen. An apparent 11 mm nodule is  noted in the lateral aspect of the right upper breast (402-55). Imaged sections of  the upper abdomen are unremarkable. There is no destructive bony lesion.  Chronic T11 and L1 compression fractures again  noted. CONCLUSION Since last CT of Dec 2013,  1. A small band like filling defect in right interlobar pulmonary artery likely represents  chronic pulmonary embolism (PE). There is no evidence of acute PE. 2. Stable borderline prominence of the pulmonary trunk (previous 2DE, 9 Oct 2013,  shows mild pulmonary hypertension). 3. Worsening of infective airway changes in right lower lobe. 4. Probable chronic small right pleural effusion. 5. Apparent nodular focus in right breast may be an island of breast parenchyma or  a lesion. Suggest correlation on dedicated breast imaging. 6. Other minor findings as described.   Further action or early intervention required Shi Haiyuan , Senior Resident , 15629I Finalised by: &lt;DOCTOR&gt;</w:t>
      </w:r>
    </w:p>
    <w:p>
      <w:r>
        <w:t>Accession Number: c919f176b87f33f0820d7ef92d76c928e40571e52ae9140f7e8f5507dc30a1a7</w:t>
      </w:r>
    </w:p>
    <w:p>
      <w:r>
        <w:t>Updated Date Time: 03/5/2018 7:41</w:t>
      </w:r>
    </w:p>
    <w:p>
      <w:pPr>
        <w:pStyle w:val="Heading2"/>
      </w:pPr>
      <w:r>
        <w:t>Layman Explanation</w:t>
      </w:r>
    </w:p>
    <w:p>
      <w:r>
        <w:t>This radiology report discusses       HISTORY CAP with CURB-1 (age) vs viral pneumonitis TRO PE as SPO2 drop on RA TECHNIQUE Scans acquired as per department protocol. Intravenous contrast: Omnipaque 350 - Volume (ml): 60 FINDINGS Comparison is made to previous study of 5 December 2013. Technical quality: Good. Minimal respiratory motion artefacts.  There is no evidence of acute pulmonary embolism within the main, lobar and segmental  pulmonary arteries. A tiny band-like filling defect in the right interlobar pulmonary  artery (402-45 and 405-37) suggests chronic pulmonary embolism – this was not seen  in 2013. Areas of scarring are scattered in the right lung, with partial collapse of the right  middle lobe. Patchy areas of ground glass consolidative changes and tree in bud nodularity,  with associated bronchial wall thickening and mucus plugging, in the right lower  lobe are likely infective in nature, showing worsening from before.   Small, slightly loculated, right pleural effusion is probably chronic.  No pleural  enhancement seen to suggest formation of an empyema. Borderline prominence of the pulmonary trunk at around 31 mm is stable (previous  2DE, 9 Oct 2013, shows mild pulmonary hypertension). There is cardiomegaly with biatrial  enlargement.  No pericardial effusion is seen. No significant intrathoracic lymphadenopathy is seen. An apparent 11 mm nodule is  noted in the lateral aspect of the right upper breast (402-55). Imaged sections of  the upper abdomen are unremarkable. There is no destructive bony lesion.  Chronic T11 and L1 compression fractures again  noted. CONCLUSION Since last CT of Dec 2013,  1. A small band like filling defect in right interlobar pulmonary artery likely represents  chronic pulmonary embolism (PE). There is no evidence of acute PE. 2. Stable borderline prominence of the pulmonary trunk (previous 2DE, 9 Oct 2013,  shows mild pulmonary hypertension). 3. Worsening of infective airway changes in right lower lobe. 4. Probable chronic small right pleural effusion. 5. Apparent nodular focus in right breast may be an island of breast parenchyma or  a lesion. Suggest correlation on dedicated breast imaging. 6. Other minor findings as described.   Further action or early intervention required Shi Haiyuan , Senior Resident , 15629I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