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2030</w:t>
      </w:r>
    </w:p>
    <w:p>
      <w:r>
        <w:t>Visit Number: a3f38e433d46d8bff03139a893db8c127e2f908bb7cfe8f2474cf6a722499e4a</w:t>
      </w:r>
    </w:p>
    <w:p>
      <w:r>
        <w:t>Masked_PatientID: 2022</w:t>
      </w:r>
    </w:p>
    <w:p>
      <w:r>
        <w:t>Order ID: feba39cb9c02c03de60eab66ecbf4dd6b27abfca4197f001389598342413d0b0</w:t>
      </w:r>
    </w:p>
    <w:p>
      <w:r>
        <w:t>Order Name: Chest X-ray</w:t>
      </w:r>
    </w:p>
    <w:p>
      <w:r>
        <w:t>Result Item Code: CHE-NOV</w:t>
      </w:r>
    </w:p>
    <w:p>
      <w:r>
        <w:t>Performed Date Time: 01/6/2016 12:09</w:t>
      </w:r>
    </w:p>
    <w:p>
      <w:r>
        <w:t>Line Num: 1</w:t>
      </w:r>
    </w:p>
    <w:p>
      <w:r>
        <w:t>Text:       HISTORY ILD. desat. ?new changes REPORT  The position of the NG tube is satisfactory.  There is enlargement of the heart  shadow.  Extensive patchy and confluent opacities are present in both lungs.  When  compared with previous chest image dated 27 May 2016, no significant change is seen  in the status of the lungs.   May need further action Finalised by: &lt;DOCTOR&gt;</w:t>
      </w:r>
    </w:p>
    <w:p>
      <w:r>
        <w:t>Accession Number: 37fba4879919b9e86818e2bf1bfd74fb4dce97c240916e8679067653c600ec9b</w:t>
      </w:r>
    </w:p>
    <w:p>
      <w:r>
        <w:t>Updated Date Time: 01/6/2016 14:40</w:t>
      </w:r>
    </w:p>
    <w:p>
      <w:pPr>
        <w:pStyle w:val="Heading2"/>
      </w:pPr>
      <w:r>
        <w:t>Layman Explanation</w:t>
      </w:r>
    </w:p>
    <w:p>
      <w:r>
        <w:t>This radiology report discusses       HISTORY ILD. desat. ?new changes REPORT  The position of the NG tube is satisfactory.  There is enlargement of the heart  shadow.  Extensive patchy and confluent opacities are present in both lungs.  When  compared with previous chest image dated 27 May 2016, no significant change is seen  in the status of the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