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2037</w:t>
      </w:r>
    </w:p>
    <w:p>
      <w:r>
        <w:t>Visit Number: ee444a13f926b97a5ae9ee583d0280c9631e76b153b9bb3fef0c295a4ab209db</w:t>
      </w:r>
    </w:p>
    <w:p>
      <w:r>
        <w:t>Masked_PatientID: 2022</w:t>
      </w:r>
    </w:p>
    <w:p>
      <w:r>
        <w:t>Order ID: afb9ad8898362250039b4553057b303e132bcf24d48a4c0608da5976996455ed</w:t>
      </w:r>
    </w:p>
    <w:p>
      <w:r>
        <w:t>Order Name: CT Chest, High Resolution</w:t>
      </w:r>
    </w:p>
    <w:p>
      <w:r>
        <w:t>Result Item Code: CTCHEHR</w:t>
      </w:r>
    </w:p>
    <w:p>
      <w:r>
        <w:t>Performed Date Time: 22/9/2015 13:37</w:t>
      </w:r>
    </w:p>
    <w:p>
      <w:r>
        <w:t>Line Num: 1</w:t>
      </w:r>
    </w:p>
    <w:p>
      <w:r>
        <w:t>Text:       HISTORY history of RA with ILD. to re-assess ILD -?progression TECHNIQUE Non-contrast HRCT thorax was acquired as per department protocol. Intravenous contrast: nil  FINDINGS Comparison is done with the previous study dated 23 Jan 2015.  There are patchy areas of ground glass change associated with interlobular septal  thickening, architectural distortion and traction bronchiectasis again seen in both  lungs. The changes are fairly symmetrical with the lower lobes and lingula being  relatively more affected. Overall there is interval progression from Jan 2105.  There is no consolidation or suspicious pulmonary nodule. The heart is borderline enlarged. There is mild dilatation of the pulmonary trunk.  There is no pleural or pericardial effusion. Within the limits of this non-contrast  scan there is no enlarged mediastinal, hilar or axillary lymph node.  Diffuse fatty atrophy of the pancreas is again noted.  There is no destructive bony lesion.  CONCLUSION Patchy areas of fibrosis in both lungs with predominant ground glass change, septal  thickening and traction bronchiectasis. The appearance is in keeping with NSIP pattern  of interstitial disease and show interval progression from the previous CT scan.  (scan checked with Dr. Cheah FK)   May need further action Finalised by: &lt;DOCTOR&gt;</w:t>
      </w:r>
    </w:p>
    <w:p>
      <w:r>
        <w:t>Accession Number: 0d138b60a60dee36bbc3fd8814540275fd0868fa7d9b0b365e856577667e6123</w:t>
      </w:r>
    </w:p>
    <w:p>
      <w:r>
        <w:t>Updated Date Time: 23/9/2015 13:26</w:t>
      </w:r>
    </w:p>
    <w:p>
      <w:pPr>
        <w:pStyle w:val="Heading2"/>
      </w:pPr>
      <w:r>
        <w:t>Layman Explanation</w:t>
      </w:r>
    </w:p>
    <w:p>
      <w:r>
        <w:t>This radiology report discusses       HISTORY history of RA with ILD. to re-assess ILD -?progression TECHNIQUE Non-contrast HRCT thorax was acquired as per department protocol. Intravenous contrast: nil  FINDINGS Comparison is done with the previous study dated 23 Jan 2015.  There are patchy areas of ground glass change associated with interlobular septal  thickening, architectural distortion and traction bronchiectasis again seen in both  lungs. The changes are fairly symmetrical with the lower lobes and lingula being  relatively more affected. Overall there is interval progression from Jan 2105.  There is no consolidation or suspicious pulmonary nodule. The heart is borderline enlarged. There is mild dilatation of the pulmonary trunk.  There is no pleural or pericardial effusion. Within the limits of this non-contrast  scan there is no enlarged mediastinal, hilar or axillary lymph node.  Diffuse fatty atrophy of the pancreas is again noted.  There is no destructive bony lesion.  CONCLUSION Patchy areas of fibrosis in both lungs with predominant ground glass change, septal  thickening and traction bronchiectasis. The appearance is in keeping with NSIP pattern  of interstitial disease and show interval progression from the previous CT scan.  (scan checked with Dr. Cheah FK)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