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2022</w:t>
      </w:r>
    </w:p>
    <w:p>
      <w:r>
        <w:t>Visit Number: ae9bc486871bffd8e6240a65afec3286eab36b930480c67824628dfb2014ecff</w:t>
      </w:r>
    </w:p>
    <w:p>
      <w:r>
        <w:t>Masked_PatientID: 2022</w:t>
      </w:r>
    </w:p>
    <w:p>
      <w:r>
        <w:t>Order ID: 0a4a3d17646635a38b06eef183aca3a7bc5d5c66f47c03fdd57fb71c13ad1bfd</w:t>
      </w:r>
    </w:p>
    <w:p>
      <w:r>
        <w:t>Order Name: Chest X-ray</w:t>
      </w:r>
    </w:p>
    <w:p>
      <w:r>
        <w:t>Result Item Code: CHE-NOV</w:t>
      </w:r>
    </w:p>
    <w:p>
      <w:r>
        <w:t>Performed Date Time: 27/2/2015 14:25</w:t>
      </w:r>
    </w:p>
    <w:p>
      <w:r>
        <w:t>Line Num: 1</w:t>
      </w:r>
    </w:p>
    <w:p>
      <w:r>
        <w:t>Text:       HISTORY Infective Exacerbation of ILD REPORT  Previous radiograph of 22 February 2015 was reviewed. The heart is mildly enlarged. The prominent reticular shadowing in both lungs is less prominent than previously,  with largely stable atelectatic changes and scarring in both lungs.  Stable apical  pleural thickening. No focal consolidation or large pleural effusion is evident.   Known / Minor  Finalised by: &lt;DOCTOR&gt;</w:t>
      </w:r>
    </w:p>
    <w:p>
      <w:r>
        <w:t>Accession Number: 794da0b440ddfa2d41151a904cb1db3cddff4c45bc3e9132e2a469b1f8203100</w:t>
      </w:r>
    </w:p>
    <w:p>
      <w:r>
        <w:t>Updated Date Time: 27/2/2015 15:52</w:t>
      </w:r>
    </w:p>
    <w:p>
      <w:pPr>
        <w:pStyle w:val="Heading2"/>
      </w:pPr>
      <w:r>
        <w:t>Layman Explanation</w:t>
      </w:r>
    </w:p>
    <w:p>
      <w:r>
        <w:t>This radiology report discusses       HISTORY Infective Exacerbation of ILD REPORT  Previous radiograph of 22 February 2015 was reviewed. The heart is mildly enlarged. The prominent reticular shadowing in both lungs is less prominent than previously,  with largely stable atelectatic changes and scarring in both lungs.  Stable apical  pleural thickening. No focal consolidation or large pleural effusion is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