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2078</w:t>
      </w:r>
    </w:p>
    <w:p>
      <w:r>
        <w:t>Visit Number: 8605b2030dca3db8885e7ef062918f7f404bac3162e39dc7e2254562237f8ae2</w:t>
      </w:r>
    </w:p>
    <w:p>
      <w:r>
        <w:t>Masked_PatientID: 2078</w:t>
      </w:r>
    </w:p>
    <w:p>
      <w:r>
        <w:t>Order ID: 65a24f70b748a4bb7d87c935af5267ecfa97a6a8c9c89dd14389f0bf4d566074</w:t>
      </w:r>
    </w:p>
    <w:p>
      <w:r>
        <w:t>Order Name: Chest X-ray, Erect</w:t>
      </w:r>
    </w:p>
    <w:p>
      <w:r>
        <w:t>Result Item Code: CHE-ER</w:t>
      </w:r>
    </w:p>
    <w:p>
      <w:r>
        <w:t>Performed Date Time: 15/7/2015 8:06</w:t>
      </w:r>
    </w:p>
    <w:p>
      <w:r>
        <w:t>Line Num: 1</w:t>
      </w:r>
    </w:p>
    <w:p>
      <w:r>
        <w:t>Text:       HISTORY AMS REPORT CHEST AP SITTING Previous radiograph dated 16 September 2014 was reviewed. Tip of the feeding tube is satisfactorily positioned within the gastric body. The heart size cannot be accurately assessed due tomagnification in this projection.  There is intimal calcification in the aortic knuckle. Generalised increased density in both lungs is probably related to suboptimal inspiratory  effort. Patchy airspace changes in the left mid and lower zones are suspicious for  infective change. No sizeable pleural effusion. Degenerative changes are demonstrated in the visualised spine.   May need further action Finalised by: &lt;DOCTOR&gt;</w:t>
      </w:r>
    </w:p>
    <w:p>
      <w:r>
        <w:t>Accession Number: c5b006be446681c5e14351a9f8323d5996beca90db641785d5c82258bb979627</w:t>
      </w:r>
    </w:p>
    <w:p>
      <w:r>
        <w:t>Updated Date Time: 15/7/2015 14:56</w:t>
      </w:r>
    </w:p>
    <w:p>
      <w:pPr>
        <w:pStyle w:val="Heading2"/>
      </w:pPr>
      <w:r>
        <w:t>Layman Explanation</w:t>
      </w:r>
    </w:p>
    <w:p>
      <w:r>
        <w:t>This radiology report discusses       HISTORY AMS REPORT CHEST AP SITTING Previous radiograph dated 16 September 2014 was reviewed. Tip of the feeding tube is satisfactorily positioned within the gastric body. The heart size cannot be accurately assessed due tomagnification in this projection.  There is intimal calcification in the aortic knuckle. Generalised increased density in both lungs is probably related to suboptimal inspiratory  effort. Patchy airspace changes in the left mid and lower zones are suspicious for  infective change. No sizeable pleural effusion. Degenerative changes are demonstrated in the visualised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