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2116</w:t>
      </w:r>
    </w:p>
    <w:p>
      <w:r>
        <w:t>Visit Number: c8dd21a57d12e627306b05fa9528d44eb9b73c7c332b1763aaefdf4710c9d4fe</w:t>
      </w:r>
    </w:p>
    <w:p>
      <w:r>
        <w:t>Masked_PatientID: 2107</w:t>
      </w:r>
    </w:p>
    <w:p>
      <w:r>
        <w:t>Order ID: d76f622e32f3cbb30e96d8a657ec1c680e782aa4d8cebb18e60675557ac8f2b9</w:t>
      </w:r>
    </w:p>
    <w:p>
      <w:r>
        <w:t>Order Name: Chest X-ray</w:t>
      </w:r>
    </w:p>
    <w:p>
      <w:r>
        <w:t>Result Item Code: CHE-NOV</w:t>
      </w:r>
    </w:p>
    <w:p>
      <w:r>
        <w:t>Performed Date Time: 29/2/2020 20:42</w:t>
      </w:r>
    </w:p>
    <w:p>
      <w:r>
        <w:t>Line Num: 1</w:t>
      </w:r>
    </w:p>
    <w:p>
      <w:r>
        <w:t>Text: HISTORY  shortness of breath, history of chemo REPORT Heart size is top normal. There is a large 11 cm mass in the right lower lobe with  surrounding mixed nodular, ground-glass and alveolar changes. Lung findings are largely  similar to the radiograph dated 16/01/2020. Report Indicator: Known / Minor Finalised by: &lt;DOCTOR&gt;</w:t>
      </w:r>
    </w:p>
    <w:p>
      <w:r>
        <w:t>Accession Number: 64255564591e9aa0fdd9e378a55fe0423ac9c87886ef47fef8a7df050614ced7</w:t>
      </w:r>
    </w:p>
    <w:p>
      <w:r>
        <w:t>Updated Date Time: 01/3/2020 10:11</w:t>
      </w:r>
    </w:p>
    <w:p>
      <w:pPr>
        <w:pStyle w:val="Heading2"/>
      </w:pPr>
      <w:r>
        <w:t>Layman Explanation</w:t>
      </w:r>
    </w:p>
    <w:p>
      <w:r>
        <w:t>This radiology report discusses HISTORY  shortness of breath, history of chemo REPORT Heart size is top normal. There is a large 11 cm mass in the right lower lobe with  surrounding mixed nodular, ground-glass and alveolar changes. Lung findings are largely  similar to the radiograph dated 16/01/2020.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