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2130</w:t>
      </w:r>
    </w:p>
    <w:p>
      <w:r>
        <w:t>Visit Number: 36dedb14387765ba4c0f2f142517317b87f06b3bcb5e689af4fbae15b8a8dd59</w:t>
      </w:r>
    </w:p>
    <w:p>
      <w:r>
        <w:t>Masked_PatientID: 2121</w:t>
      </w:r>
    </w:p>
    <w:p>
      <w:r>
        <w:t>Order ID: 62c03b62770f8a462d31a2704e97a6faff1b09a5809fe57d36aaf712d087b929</w:t>
      </w:r>
    </w:p>
    <w:p>
      <w:r>
        <w:t>Order Name: Chest X-ray, Erect</w:t>
      </w:r>
    </w:p>
    <w:p>
      <w:r>
        <w:t>Result Item Code: CHE-ER</w:t>
      </w:r>
    </w:p>
    <w:p>
      <w:r>
        <w:t>Performed Date Time: 13/6/2015 17:01</w:t>
      </w:r>
    </w:p>
    <w:p>
      <w:r>
        <w:t>Line Num: 1</w:t>
      </w:r>
    </w:p>
    <w:p>
      <w:r>
        <w:t>Text: ADDENDUM     No sternal fracture is seen.      May need further action Finalised by: &lt;DOCTOR&gt;</w:t>
      </w:r>
    </w:p>
    <w:p>
      <w:r>
        <w:t>Accession Number: 34a30ee4861981195db6e57096badd795fa35893b2c05f9d2e898e04c7f85d02</w:t>
      </w:r>
    </w:p>
    <w:p>
      <w:r>
        <w:t>Updated Date Time: 13/6/2015 22:27</w:t>
      </w:r>
    </w:p>
    <w:p>
      <w:pPr>
        <w:pStyle w:val="Heading2"/>
      </w:pPr>
      <w:r>
        <w:t>Layman Explanation</w:t>
      </w:r>
    </w:p>
    <w:p>
      <w:r>
        <w:t>This radiology report discusses ADDENDUM     No sternal fracture is seen.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