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2125</w:t>
      </w:r>
    </w:p>
    <w:p>
      <w:r>
        <w:t>Visit Number: b98691792634f256e6a18d5fb082da5a405f350305e4f2535a3380e3752f1ff7</w:t>
      </w:r>
    </w:p>
    <w:p>
      <w:r>
        <w:t>Masked_PatientID: 2121</w:t>
      </w:r>
    </w:p>
    <w:p>
      <w:r>
        <w:t>Order ID: 3c57c1687c0a2cccc758ca3c581f240566522f0525f832c6d562ea9416ae301e</w:t>
      </w:r>
    </w:p>
    <w:p>
      <w:r>
        <w:t>Order Name: CT Chest or Thorax</w:t>
      </w:r>
    </w:p>
    <w:p>
      <w:r>
        <w:t>Result Item Code: CTCHE</w:t>
      </w:r>
    </w:p>
    <w:p>
      <w:r>
        <w:t>Performed Date Time: 13/6/2015 23:23</w:t>
      </w:r>
    </w:p>
    <w:p>
      <w:r>
        <w:t>Line Num: 1</w:t>
      </w:r>
    </w:p>
    <w:p>
      <w:r>
        <w:t>Text:       HISTORY Involved in RTA. Front car collided and chest hit against motorbike handlebar and  now c/o severe chest pain on inspiration. 2cm bruise noted lower mid sternum.  CXR noted small pleural effusion. TECHNIQUE Scans acquired as per department protocol. Intravenous contrast: Omnipaque 350 - Volume (ml): 50 FINDINGS  The radiographs on 13 June 2015 were reviewed. Large anterior mediastinal haematoma is detected in the retrosternal region causing  mass effect over the adjacent heart. No obvious displaced sternal fracture identified.  The haematoma approximately measures 12 x 9.2 x 2.7 cm (CC x Width x AP). Mild fat  stranding is noted in the subcutaneous soft tissue at the mid sternal level (Im 3/56). Moderate amount of right hemothorax with compressive atelectasis of the adjacent  lung is noted. Mild left apical scarring is seen. There is no pneumothorax. Small  amount of left pleural effusion is noted.  Heart size is normal. Moderate amount of hemopericardium is seen measuring upto 14  mm in thickness.  The internal mammary arteries opacify normally. The thoracic aorta and branches are  unremarkable. There is no supraclavicular, mediastinal, hilar or axillary lymphadenopathy. A 10mm hypodense lesion with rim calcification is noted in the right lobe of the  thyroid. There is an incidental 4.7 cm infrarenal fusiform abdominal aortic aneurysm. A few  subcentimetre hypodensities are seen in both kidneys, too small to characterise.  A 1.2 cm enhancing lesion in segment VII is non-specific (Im 3/84). Old left midclavicular and left 4th rib fractures are noted. No acute rib or sternal  fracture is seen. No obvious spinal injury.   CONCLUSION 1. Large anterior mediastinal haematoma and moderate haemopericardium. No sternal  fracture. 2. Moderate right hemothorax. Small left pleural effusion. No pneumothorax or acute  rib fracture.  Dr. Riece was informed by Dr. Faimee at 1150 hour, 13 June 2015.   Critical Abnormal Reported by: &lt;DOCTOR&gt;</w:t>
      </w:r>
    </w:p>
    <w:p>
      <w:r>
        <w:t>Accession Number: f3c7f5cd07e989d7c30e24934626257a14551b2a8d23627a92882d07ee7770bd</w:t>
      </w:r>
    </w:p>
    <w:p>
      <w:r>
        <w:t>Updated Date Time: 14/6/2015 0:38</w:t>
      </w:r>
    </w:p>
    <w:p>
      <w:pPr>
        <w:pStyle w:val="Heading2"/>
      </w:pPr>
      <w:r>
        <w:t>Layman Explanation</w:t>
      </w:r>
    </w:p>
    <w:p>
      <w:r>
        <w:t>This radiology report discusses       HISTORY Involved in RTA. Front car collided and chest hit against motorbike handlebar and  now c/o severe chest pain on inspiration. 2cm bruise noted lower mid sternum.  CXR noted small pleural effusion. TECHNIQUE Scans acquired as per department protocol. Intravenous contrast: Omnipaque 350 - Volume (ml): 50 FINDINGS  The radiographs on 13 June 2015 were reviewed. Large anterior mediastinal haematoma is detected in the retrosternal region causing  mass effect over the adjacent heart. No obvious displaced sternal fracture identified.  The haematoma approximately measures 12 x 9.2 x 2.7 cm (CC x Width x AP). Mild fat  stranding is noted in the subcutaneous soft tissue at the mid sternal level (Im 3/56). Moderate amount of right hemothorax with compressive atelectasis of the adjacent  lung is noted. Mild left apical scarring is seen. There is no pneumothorax. Small  amount of left pleural effusion is noted.  Heart size is normal. Moderate amount of hemopericardium is seen measuring upto 14  mm in thickness.  The internal mammary arteries opacify normally. The thoracic aorta and branches are  unremarkable. There is no supraclavicular, mediastinal, hilar or axillary lymphadenopathy. A 10mm hypodense lesion with rim calcification is noted in the right lobe of the  thyroid. There is an incidental 4.7 cm infrarenal fusiform abdominal aortic aneurysm. A few  subcentimetre hypodensities are seen in both kidneys, too small to characterise.  A 1.2 cm enhancing lesion in segment VII is non-specific (Im 3/84). Old left midclavicular and left 4th rib fractures are noted. No acute rib or sternal  fracture is seen. No obvious spinal injury.   CONCLUSION 1. Large anterior mediastinal haematoma and moderate haemopericardium. No sternal  fracture. 2. Moderate right hemothorax. Small left pleural effusion. No pneumothorax or acute  rib fracture.  Dr. Riece was informed by Dr. Faimee at 1150 hour, 13 June 2015.   Critical Abnormal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