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2134</w:t>
      </w:r>
    </w:p>
    <w:p>
      <w:r>
        <w:t>Visit Number: 7b59da484594020032a27c768b3a13d87aaf3235adc9572b7d0e980d5a106e6a</w:t>
      </w:r>
    </w:p>
    <w:p>
      <w:r>
        <w:t>Masked_PatientID: 2134</w:t>
      </w:r>
    </w:p>
    <w:p>
      <w:r>
        <w:t>Order ID: 4b7bf6ac98c10717585686d32601d397ab1d2c85c6ea1bc0c1dc263233252892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02/8/2018 1:15</w:t>
      </w:r>
    </w:p>
    <w:p>
      <w:r>
        <w:t>Line Num: 1</w:t>
      </w:r>
    </w:p>
    <w:p>
      <w:r>
        <w:t>Text:       HISTORY Fluid overload REPORT  The heart is enlarged.  There is pulmonary venous congestion with minimal ground-glass  changes in the perihilar areas and lower zones.  Thickening of the right horizontal  fissure is observed.   Known / Minor Finalised by: &lt;DOCTOR&gt;</w:t>
      </w:r>
    </w:p>
    <w:p>
      <w:r>
        <w:t>Accession Number: f14ad01a332ead465f7aad9f6cd22255f390dbc24bc9896425610f8c06591ae2</w:t>
      </w:r>
    </w:p>
    <w:p>
      <w:r>
        <w:t>Updated Date Time: 02/8/2018 9:32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The heart is enlarged.  There is pulmonary venous congestion with minimal ground-glass  changes in the perihilar areas and lower zones.  Thickening of the right horizontal  fissure is observed.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