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2173</w:t>
      </w:r>
    </w:p>
    <w:p>
      <w:r>
        <w:t>Visit Number: c6cb1d075976c654bea4b50356404c82f81c85acd97bff9e9a4c28ff1dcd1de2</w:t>
      </w:r>
    </w:p>
    <w:p>
      <w:r>
        <w:t>Masked_PatientID: 2146</w:t>
      </w:r>
    </w:p>
    <w:p>
      <w:r>
        <w:t>Order ID: ee4a898a01bb991700bbe669204b216b274ed7d8e7a732150b50ed0195ffe5ff</w:t>
      </w:r>
    </w:p>
    <w:p>
      <w:r>
        <w:t>Order Name: Chest X-ray</w:t>
      </w:r>
    </w:p>
    <w:p>
      <w:r>
        <w:t>Result Item Code: CHE-NOV</w:t>
      </w:r>
    </w:p>
    <w:p>
      <w:r>
        <w:t>Performed Date Time: 12/9/2018 5:42</w:t>
      </w:r>
    </w:p>
    <w:p>
      <w:r>
        <w:t>Line Num: 1</w:t>
      </w:r>
    </w:p>
    <w:p>
      <w:r>
        <w:t>Text:       HISTORY cabg REPORT Since 11 September 2018, there is no change in the position of the ETT, bilateral central venous catheters with the tip in the SVC, and feeding tube. Median sternotomy wires are noted. Left lung extensive consolidation shows no significant change. A small left pleural  effusion has developed.   May need further action Finalised by: &lt;DOCTOR&gt;</w:t>
      </w:r>
    </w:p>
    <w:p>
      <w:r>
        <w:t>Accession Number: 95815e6f2c262191bb4fe8cda2e4d3c6bb2afbc71d5b3929a70bf4f6357654e1</w:t>
      </w:r>
    </w:p>
    <w:p>
      <w:r>
        <w:t>Updated Date Time: 13/9/2018 18:10</w:t>
      </w:r>
    </w:p>
    <w:p>
      <w:pPr>
        <w:pStyle w:val="Heading2"/>
      </w:pPr>
      <w:r>
        <w:t>Layman Explanation</w:t>
      </w:r>
    </w:p>
    <w:p>
      <w:r>
        <w:t>This radiology report discusses       HISTORY cabg REPORT Since 11 September 2018, there is no change in the position of the ETT, bilateral central venous catheters with the tip in the SVC, and feeding tube. Median sternotomy wires are noted. Left lung extensive consolidation shows no significant change. A small left pleural  effusion has developed.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